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bookmarkStart w:id="0" w:name="_GoBack"/>
      <w:bookmarkEnd w:id="0"/>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DB572E">
        <w:rPr>
          <w:rFonts w:ascii="Calibri" w:hAnsi="Calibri"/>
          <w:sz w:val="20"/>
        </w:rPr>
        <w:t xml:space="preserve">Annual </w:t>
      </w:r>
      <w:r w:rsidR="00AA1612" w:rsidRPr="00C30073">
        <w:rPr>
          <w:rFonts w:ascii="Calibri" w:hAnsi="Calibri"/>
          <w:sz w:val="20"/>
        </w:rPr>
        <w:t>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0B44C9">
        <w:rPr>
          <w:rFonts w:ascii="Calibri" w:hAnsi="Calibri"/>
          <w:sz w:val="20"/>
        </w:rPr>
        <w:t>22 May</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w:t>
      </w:r>
      <w:r w:rsidR="00B9441D">
        <w:rPr>
          <w:rFonts w:ascii="Calibri" w:hAnsi="Calibri"/>
          <w:sz w:val="20"/>
        </w:rPr>
        <w:t>y Councillor Margaret Dewsbury</w:t>
      </w:r>
      <w:r w:rsidR="008E7790">
        <w:rPr>
          <w:rFonts w:ascii="Calibri" w:hAnsi="Calibri"/>
          <w:sz w:val="20"/>
        </w:rPr>
        <w:t>, District Councillor Michael Edney</w:t>
      </w:r>
    </w:p>
    <w:p w:rsidR="00C3106A" w:rsidRPr="00C30073" w:rsidRDefault="00C3106A" w:rsidP="00391153">
      <w:pPr>
        <w:pStyle w:val="NoSpacing"/>
        <w:jc w:val="center"/>
        <w:rPr>
          <w:rFonts w:ascii="Calibri" w:hAnsi="Calibri"/>
          <w:b/>
          <w:sz w:val="20"/>
        </w:rPr>
      </w:pPr>
    </w:p>
    <w:p w:rsidR="000B44C9" w:rsidRDefault="00AD42C0" w:rsidP="00AD42C0">
      <w:pPr>
        <w:rPr>
          <w:rFonts w:ascii="Calibri" w:hAnsi="Calibri"/>
          <w:b/>
          <w:sz w:val="20"/>
        </w:rPr>
      </w:pPr>
      <w:r w:rsidRPr="00C30073">
        <w:rPr>
          <w:rFonts w:ascii="Calibri" w:hAnsi="Calibri"/>
          <w:sz w:val="20"/>
        </w:rPr>
        <w:t>1</w:t>
      </w:r>
      <w:r w:rsidRPr="00C30073">
        <w:rPr>
          <w:rFonts w:ascii="Calibri" w:hAnsi="Calibri"/>
          <w:b/>
          <w:sz w:val="20"/>
        </w:rPr>
        <w:tab/>
      </w:r>
      <w:r w:rsidR="000B44C9">
        <w:rPr>
          <w:rFonts w:ascii="Calibri" w:hAnsi="Calibri"/>
          <w:b/>
          <w:sz w:val="20"/>
        </w:rPr>
        <w:t>To elect the Chairman of the Parish Council</w:t>
      </w:r>
    </w:p>
    <w:p w:rsidR="000B44C9" w:rsidRDefault="000B44C9" w:rsidP="00AD42C0">
      <w:pPr>
        <w:rPr>
          <w:rFonts w:ascii="Calibri" w:hAnsi="Calibri"/>
          <w:sz w:val="20"/>
        </w:rPr>
      </w:pPr>
      <w:r>
        <w:rPr>
          <w:rFonts w:ascii="Calibri" w:hAnsi="Calibri"/>
          <w:b/>
          <w:sz w:val="20"/>
        </w:rPr>
        <w:tab/>
      </w:r>
      <w:r>
        <w:rPr>
          <w:rFonts w:ascii="Calibri" w:hAnsi="Calibri"/>
          <w:sz w:val="20"/>
        </w:rPr>
        <w:t>Cllr McLeod proposed JB, seconded BC and agreed unanimously</w:t>
      </w:r>
    </w:p>
    <w:p w:rsidR="000B44C9" w:rsidRPr="000B44C9" w:rsidRDefault="00C24BFB" w:rsidP="00AD42C0">
      <w:pPr>
        <w:rPr>
          <w:rFonts w:ascii="Calibri" w:hAnsi="Calibri"/>
          <w:sz w:val="20"/>
        </w:rPr>
      </w:pPr>
      <w:r>
        <w:rPr>
          <w:rFonts w:ascii="Calibri" w:hAnsi="Calibri"/>
          <w:sz w:val="20"/>
        </w:rPr>
        <w:tab/>
        <w:t>Cllr McLe</w:t>
      </w:r>
      <w:r w:rsidR="000B44C9">
        <w:rPr>
          <w:rFonts w:ascii="Calibri" w:hAnsi="Calibri"/>
          <w:sz w:val="20"/>
        </w:rPr>
        <w:t>od having accepted the nomination, he was duly elected</w:t>
      </w:r>
    </w:p>
    <w:p w:rsidR="000B44C9" w:rsidRDefault="000B44C9" w:rsidP="00AD42C0">
      <w:pPr>
        <w:rPr>
          <w:rFonts w:ascii="Calibri" w:hAnsi="Calibri"/>
          <w:b/>
          <w:sz w:val="20"/>
        </w:rPr>
      </w:pPr>
    </w:p>
    <w:p w:rsidR="000B44C9" w:rsidRDefault="000B44C9" w:rsidP="00AD42C0">
      <w:pPr>
        <w:rPr>
          <w:rFonts w:ascii="Calibri" w:hAnsi="Calibri"/>
          <w:b/>
          <w:sz w:val="20"/>
        </w:rPr>
      </w:pPr>
      <w:r>
        <w:rPr>
          <w:rFonts w:ascii="Calibri" w:hAnsi="Calibri"/>
          <w:b/>
          <w:sz w:val="20"/>
        </w:rPr>
        <w:t>2</w:t>
      </w:r>
      <w:r>
        <w:rPr>
          <w:rFonts w:ascii="Calibri" w:hAnsi="Calibri"/>
          <w:b/>
          <w:sz w:val="20"/>
        </w:rPr>
        <w:tab/>
        <w:t>To elect the Vice-Chairman</w:t>
      </w:r>
    </w:p>
    <w:p w:rsidR="000B44C9" w:rsidRPr="000B44C9" w:rsidRDefault="000B44C9" w:rsidP="00AD42C0">
      <w:pPr>
        <w:rPr>
          <w:rFonts w:ascii="Calibri" w:hAnsi="Calibri"/>
          <w:sz w:val="20"/>
        </w:rPr>
      </w:pPr>
      <w:r>
        <w:rPr>
          <w:rFonts w:ascii="Calibri" w:hAnsi="Calibri"/>
          <w:b/>
          <w:sz w:val="20"/>
        </w:rPr>
        <w:tab/>
      </w:r>
      <w:r w:rsidRPr="000B44C9">
        <w:rPr>
          <w:rFonts w:ascii="Calibri" w:hAnsi="Calibri"/>
          <w:sz w:val="20"/>
        </w:rPr>
        <w:t>Cllr Eckles proposed CM, seconded JB and agreed unanimously</w:t>
      </w:r>
    </w:p>
    <w:p w:rsidR="000B44C9" w:rsidRPr="000B44C9" w:rsidRDefault="000B44C9" w:rsidP="00AD42C0">
      <w:pPr>
        <w:rPr>
          <w:rFonts w:ascii="Calibri" w:hAnsi="Calibri"/>
          <w:sz w:val="20"/>
        </w:rPr>
      </w:pPr>
      <w:r w:rsidRPr="000B44C9">
        <w:rPr>
          <w:rFonts w:ascii="Calibri" w:hAnsi="Calibri"/>
          <w:sz w:val="20"/>
        </w:rPr>
        <w:tab/>
        <w:t>Cllr Eckles having accepted the nomination by email, he was duly elected</w:t>
      </w:r>
    </w:p>
    <w:p w:rsidR="000B44C9" w:rsidRDefault="000B44C9" w:rsidP="00AD42C0">
      <w:pPr>
        <w:rPr>
          <w:rFonts w:ascii="Calibri" w:hAnsi="Calibri"/>
          <w:b/>
          <w:sz w:val="20"/>
        </w:rPr>
      </w:pPr>
    </w:p>
    <w:p w:rsidR="000A4228" w:rsidRPr="00C30073" w:rsidRDefault="000B44C9" w:rsidP="00AD42C0">
      <w:pPr>
        <w:rPr>
          <w:rFonts w:ascii="Calibri" w:hAnsi="Calibri"/>
          <w:sz w:val="20"/>
        </w:rPr>
      </w:pPr>
      <w:r>
        <w:rPr>
          <w:rFonts w:ascii="Calibri" w:hAnsi="Calibri"/>
          <w:b/>
          <w:sz w:val="20"/>
        </w:rPr>
        <w:t>3</w:t>
      </w:r>
      <w:r>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Pr>
          <w:rFonts w:ascii="Calibri" w:hAnsi="Calibri"/>
          <w:sz w:val="20"/>
        </w:rPr>
        <w:t>David Eckles (DE)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0B44C9" w:rsidP="00630CD0">
      <w:pPr>
        <w:rPr>
          <w:rFonts w:ascii="Calibri" w:hAnsi="Calibri"/>
          <w:sz w:val="20"/>
        </w:rPr>
      </w:pPr>
      <w:r>
        <w:rPr>
          <w:rFonts w:ascii="Calibri" w:hAnsi="Calibri"/>
          <w:sz w:val="20"/>
        </w:rPr>
        <w:t>4</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Pr>
          <w:rFonts w:ascii="Calibri" w:hAnsi="Calibri"/>
          <w:b/>
          <w:sz w:val="20"/>
        </w:rPr>
        <w:t>10 April</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0B44C9" w:rsidP="00630CD0">
      <w:pPr>
        <w:rPr>
          <w:rFonts w:ascii="Calibri" w:hAnsi="Calibri"/>
          <w:sz w:val="20"/>
        </w:rPr>
      </w:pPr>
      <w:r>
        <w:rPr>
          <w:rFonts w:ascii="Calibri" w:hAnsi="Calibri"/>
          <w:sz w:val="20"/>
        </w:rPr>
        <w:t>5</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0B44C9" w:rsidP="00630CD0">
      <w:pPr>
        <w:rPr>
          <w:rFonts w:ascii="Calibri" w:hAnsi="Calibri"/>
          <w:sz w:val="20"/>
        </w:rPr>
      </w:pPr>
      <w:r>
        <w:rPr>
          <w:rFonts w:ascii="Calibri" w:hAnsi="Calibri"/>
          <w:sz w:val="20"/>
        </w:rPr>
        <w:t>6</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7790">
        <w:rPr>
          <w:rFonts w:ascii="Calibri" w:hAnsi="Calibri"/>
          <w:sz w:val="20"/>
        </w:rPr>
        <w:t>none</w:t>
      </w:r>
      <w:r>
        <w:rPr>
          <w:rFonts w:ascii="Calibri" w:hAnsi="Calibri"/>
          <w:sz w:val="20"/>
        </w:rPr>
        <w:t xml:space="preserve"> (see separate minutes for Annual Parish Meeting)</w:t>
      </w:r>
    </w:p>
    <w:p w:rsidR="00B9441D" w:rsidRPr="00C30073" w:rsidRDefault="00B9441D" w:rsidP="00B9441D">
      <w:pPr>
        <w:rPr>
          <w:rFonts w:ascii="Calibri" w:hAnsi="Calibri"/>
          <w:sz w:val="20"/>
        </w:rPr>
      </w:pPr>
    </w:p>
    <w:p w:rsidR="00301520" w:rsidRPr="00301520" w:rsidRDefault="000B44C9" w:rsidP="00F47621">
      <w:pPr>
        <w:rPr>
          <w:rFonts w:ascii="Calibri" w:hAnsi="Calibri"/>
          <w:b/>
          <w:sz w:val="20"/>
        </w:rPr>
      </w:pPr>
      <w:r>
        <w:rPr>
          <w:rFonts w:ascii="Calibri" w:hAnsi="Calibri"/>
          <w:b/>
          <w:sz w:val="20"/>
        </w:rPr>
        <w:t>7</w:t>
      </w:r>
      <w:r w:rsidR="00741941" w:rsidRPr="00301520">
        <w:rPr>
          <w:rFonts w:ascii="Calibri" w:hAnsi="Calibri"/>
          <w:b/>
          <w:sz w:val="20"/>
        </w:rPr>
        <w:tab/>
      </w:r>
      <w:r w:rsidR="00301520" w:rsidRPr="00301520">
        <w:rPr>
          <w:rFonts w:ascii="Calibri" w:hAnsi="Calibri"/>
          <w:b/>
          <w:sz w:val="20"/>
        </w:rPr>
        <w:t>Report from District and County Councillors</w:t>
      </w:r>
    </w:p>
    <w:p w:rsidR="00E0255B" w:rsidRDefault="00E0255B" w:rsidP="00E0255B">
      <w:pPr>
        <w:ind w:left="720"/>
        <w:rPr>
          <w:rFonts w:ascii="Calibri" w:hAnsi="Calibri"/>
          <w:sz w:val="20"/>
        </w:rPr>
      </w:pPr>
      <w:r w:rsidRPr="00AC20B4">
        <w:rPr>
          <w:rFonts w:ascii="Calibri" w:hAnsi="Calibri"/>
          <w:b/>
          <w:sz w:val="20"/>
        </w:rPr>
        <w:t>County Councillor Dewsbury</w:t>
      </w:r>
      <w:r>
        <w:rPr>
          <w:rFonts w:ascii="Calibri" w:hAnsi="Calibri"/>
          <w:sz w:val="20"/>
        </w:rPr>
        <w:t xml:space="preserve"> </w:t>
      </w:r>
      <w:r w:rsidR="000B44C9">
        <w:rPr>
          <w:rFonts w:ascii="Calibri" w:hAnsi="Calibri"/>
          <w:sz w:val="20"/>
        </w:rPr>
        <w:t>had no additional information to give.</w:t>
      </w:r>
    </w:p>
    <w:p w:rsidR="008E7790" w:rsidRDefault="008E7790" w:rsidP="00E0255B">
      <w:pPr>
        <w:ind w:left="720"/>
        <w:rPr>
          <w:rFonts w:ascii="Calibri" w:hAnsi="Calibri"/>
          <w:sz w:val="20"/>
        </w:rPr>
      </w:pPr>
      <w:r>
        <w:rPr>
          <w:rFonts w:ascii="Calibri" w:hAnsi="Calibri"/>
          <w:b/>
          <w:sz w:val="20"/>
        </w:rPr>
        <w:t xml:space="preserve">District Councillor Edney </w:t>
      </w:r>
      <w:r w:rsidR="00E05063">
        <w:rPr>
          <w:rFonts w:ascii="Calibri" w:hAnsi="Calibri"/>
          <w:sz w:val="20"/>
        </w:rPr>
        <w:t>discussed the following:</w:t>
      </w:r>
    </w:p>
    <w:p w:rsidR="00E05063" w:rsidRDefault="00E05063" w:rsidP="00E0255B">
      <w:pPr>
        <w:ind w:left="720"/>
        <w:rPr>
          <w:rFonts w:ascii="Calibri" w:hAnsi="Calibri"/>
          <w:sz w:val="20"/>
        </w:rPr>
      </w:pPr>
      <w:r w:rsidRPr="00E05063">
        <w:rPr>
          <w:rFonts w:ascii="Calibri" w:hAnsi="Calibri"/>
          <w:sz w:val="20"/>
        </w:rPr>
        <w:tab/>
      </w:r>
      <w:r>
        <w:rPr>
          <w:rFonts w:ascii="Calibri" w:hAnsi="Calibri"/>
          <w:sz w:val="20"/>
        </w:rPr>
        <w:t>update on anaerobic digestion</w:t>
      </w:r>
      <w:r w:rsidRPr="00E05063">
        <w:rPr>
          <w:rFonts w:ascii="Calibri" w:hAnsi="Calibri"/>
          <w:sz w:val="20"/>
        </w:rPr>
        <w:t xml:space="preserve"> plant application</w:t>
      </w:r>
      <w:r>
        <w:rPr>
          <w:rFonts w:ascii="Calibri" w:hAnsi="Calibri"/>
          <w:sz w:val="20"/>
        </w:rPr>
        <w:t>: the agents for the applicant have been very slow to respond, but still need to be given time to formulate responses so that this can be resolved in Committee. The earliest date for that is now 21 June.</w:t>
      </w:r>
    </w:p>
    <w:p w:rsidR="00E05063" w:rsidRPr="00E05063" w:rsidRDefault="00E05063" w:rsidP="00E0255B">
      <w:pPr>
        <w:ind w:left="720"/>
        <w:rPr>
          <w:rFonts w:ascii="Calibri" w:hAnsi="Calibri"/>
          <w:sz w:val="20"/>
        </w:rPr>
      </w:pPr>
      <w:r>
        <w:rPr>
          <w:rFonts w:ascii="Calibri" w:hAnsi="Calibri"/>
          <w:sz w:val="20"/>
        </w:rPr>
        <w:tab/>
        <w:t>there is currently a “Call for Sites” which could lead to some changes to development boundaries. The call includes small sites for dwellings, and details can be found on the SNDC website.</w:t>
      </w:r>
    </w:p>
    <w:p w:rsidR="00E0255B" w:rsidRDefault="00E0255B" w:rsidP="00E0255B">
      <w:pPr>
        <w:ind w:left="720"/>
        <w:rPr>
          <w:rFonts w:ascii="Calibri" w:hAnsi="Calibri"/>
          <w:sz w:val="20"/>
        </w:rPr>
      </w:pPr>
    </w:p>
    <w:p w:rsidR="008E7790" w:rsidRDefault="00E05063" w:rsidP="00F47621">
      <w:pPr>
        <w:rPr>
          <w:rFonts w:ascii="Calibri" w:hAnsi="Calibri"/>
          <w:b/>
          <w:sz w:val="20"/>
        </w:rPr>
      </w:pPr>
      <w:r>
        <w:rPr>
          <w:rFonts w:ascii="Calibri" w:hAnsi="Calibri"/>
          <w:b/>
          <w:sz w:val="20"/>
        </w:rPr>
        <w:t>8</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E05063" w:rsidP="00F47621">
      <w:pPr>
        <w:rPr>
          <w:rFonts w:ascii="Calibri" w:hAnsi="Calibri"/>
          <w:b/>
          <w:sz w:val="20"/>
        </w:rPr>
      </w:pPr>
      <w:r>
        <w:rPr>
          <w:rFonts w:ascii="Calibri" w:hAnsi="Calibri"/>
          <w:b/>
          <w:sz w:val="20"/>
        </w:rPr>
        <w:t>9</w:t>
      </w:r>
      <w:r w:rsidR="00873917">
        <w:rPr>
          <w:rFonts w:ascii="Calibri" w:hAnsi="Calibri"/>
          <w:b/>
          <w:sz w:val="20"/>
        </w:rPr>
        <w:tab/>
      </w:r>
      <w:r w:rsidR="00B705C9">
        <w:rPr>
          <w:rFonts w:ascii="Calibri" w:hAnsi="Calibri"/>
          <w:b/>
          <w:sz w:val="20"/>
        </w:rPr>
        <w:t>Planning matters</w:t>
      </w:r>
    </w:p>
    <w:p w:rsidR="00E05063" w:rsidRDefault="00630CD0" w:rsidP="00E05063">
      <w:pPr>
        <w:ind w:left="1440" w:hanging="720"/>
        <w:rPr>
          <w:rFonts w:ascii="Calibri" w:hAnsi="Calibri"/>
          <w:sz w:val="20"/>
        </w:rPr>
      </w:pPr>
      <w:r w:rsidRPr="00630CD0">
        <w:rPr>
          <w:rFonts w:ascii="Calibri" w:hAnsi="Calibri"/>
          <w:sz w:val="20"/>
        </w:rPr>
        <w:t>a</w:t>
      </w:r>
      <w:r w:rsidRPr="00630CD0">
        <w:rPr>
          <w:rFonts w:ascii="Calibri" w:hAnsi="Calibri"/>
          <w:sz w:val="20"/>
        </w:rPr>
        <w:tab/>
      </w:r>
      <w:r w:rsidR="00E05063">
        <w:rPr>
          <w:rFonts w:ascii="Calibri" w:hAnsi="Calibri"/>
          <w:sz w:val="20"/>
        </w:rPr>
        <w:t>2017/0894/5 Morley Manor: new garden room, extension to existing outbuilding etc (as circulated to councillors) – no comment</w:t>
      </w:r>
    </w:p>
    <w:p w:rsidR="00E05063" w:rsidRDefault="00E05063" w:rsidP="00E05063">
      <w:pPr>
        <w:ind w:left="1440" w:hanging="720"/>
        <w:rPr>
          <w:rFonts w:ascii="Calibri" w:hAnsi="Calibri"/>
          <w:sz w:val="20"/>
        </w:rPr>
      </w:pPr>
      <w:r>
        <w:rPr>
          <w:rFonts w:ascii="Calibri" w:hAnsi="Calibri"/>
          <w:sz w:val="20"/>
        </w:rPr>
        <w:t>b</w:t>
      </w:r>
      <w:r>
        <w:rPr>
          <w:rFonts w:ascii="Calibri" w:hAnsi="Calibri"/>
          <w:sz w:val="20"/>
        </w:rPr>
        <w:tab/>
        <w:t xml:space="preserve">2017/0814 land adjacent to The Swallows, Home Farm Lane: new dwelling (as circulated to councillors) </w:t>
      </w:r>
    </w:p>
    <w:p w:rsidR="00E05063" w:rsidRDefault="00E05063" w:rsidP="00E05063">
      <w:pPr>
        <w:ind w:left="1440" w:hanging="720"/>
        <w:rPr>
          <w:rFonts w:ascii="Calibri" w:hAnsi="Calibri"/>
          <w:sz w:val="20"/>
        </w:rPr>
      </w:pPr>
      <w:r>
        <w:rPr>
          <w:rFonts w:ascii="Calibri" w:hAnsi="Calibri"/>
          <w:sz w:val="20"/>
        </w:rPr>
        <w:tab/>
        <w:t>- GRJ will check that this is within the development boundary, but otherwise no comment</w:t>
      </w:r>
    </w:p>
    <w:p w:rsidR="00630CD0" w:rsidRDefault="00630CD0" w:rsidP="00630CD0">
      <w:pPr>
        <w:ind w:left="709" w:hanging="1134"/>
        <w:rPr>
          <w:rFonts w:ascii="Calibri" w:hAnsi="Calibri"/>
          <w:sz w:val="20"/>
        </w:rPr>
      </w:pPr>
    </w:p>
    <w:p w:rsidR="00630CD0" w:rsidRPr="00AA01A7" w:rsidRDefault="00630CD0" w:rsidP="00630CD0">
      <w:pPr>
        <w:ind w:left="709" w:hanging="1134"/>
        <w:rPr>
          <w:rFonts w:ascii="Calibri" w:hAnsi="Calibri"/>
          <w:b/>
          <w:sz w:val="20"/>
        </w:rPr>
      </w:pPr>
      <w:r>
        <w:rPr>
          <w:rFonts w:ascii="Calibri" w:hAnsi="Calibri"/>
          <w:sz w:val="20"/>
        </w:rPr>
        <w:tab/>
      </w:r>
      <w:r>
        <w:rPr>
          <w:rFonts w:ascii="Calibri" w:hAnsi="Calibri"/>
          <w:sz w:val="20"/>
        </w:rPr>
        <w:tab/>
      </w:r>
      <w:r>
        <w:rPr>
          <w:rFonts w:ascii="Calibri" w:hAnsi="Calibri"/>
          <w:sz w:val="20"/>
        </w:rPr>
        <w:tab/>
      </w:r>
    </w:p>
    <w:p w:rsidR="00604977" w:rsidRDefault="00E05063" w:rsidP="00604977">
      <w:pPr>
        <w:ind w:left="720" w:hanging="720"/>
        <w:rPr>
          <w:rFonts w:ascii="Calibri" w:hAnsi="Calibri"/>
          <w:b/>
          <w:sz w:val="20"/>
        </w:rPr>
      </w:pPr>
      <w:r>
        <w:rPr>
          <w:rFonts w:ascii="Calibri" w:hAnsi="Calibri"/>
          <w:b/>
          <w:sz w:val="20"/>
        </w:rPr>
        <w:t>10</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EF4D40">
        <w:rPr>
          <w:rFonts w:ascii="Calibri" w:hAnsi="Calibri"/>
          <w:sz w:val="20"/>
        </w:rPr>
        <w:t xml:space="preserve">Golf Links Road: ongoing. </w:t>
      </w:r>
      <w:r w:rsidR="00E05063">
        <w:rPr>
          <w:rFonts w:ascii="Calibri" w:hAnsi="Calibri"/>
          <w:sz w:val="20"/>
        </w:rPr>
        <w:t>Paul Sellick is looking into various possible solutions; JB and CM will follow up with Paul Sellick and Bob West</w:t>
      </w:r>
    </w:p>
    <w:p w:rsidR="00EF4D40" w:rsidRDefault="00E05063" w:rsidP="00873917">
      <w:pPr>
        <w:ind w:left="720" w:hanging="720"/>
        <w:rPr>
          <w:rFonts w:ascii="Calibri" w:hAnsi="Calibri"/>
          <w:sz w:val="20"/>
        </w:rPr>
      </w:pPr>
      <w:r>
        <w:rPr>
          <w:rFonts w:ascii="Calibri" w:hAnsi="Calibri"/>
          <w:sz w:val="20"/>
        </w:rPr>
        <w:tab/>
        <w:t>b</w:t>
      </w:r>
      <w:r>
        <w:rPr>
          <w:rFonts w:ascii="Calibri" w:hAnsi="Calibri"/>
          <w:sz w:val="20"/>
        </w:rPr>
        <w:tab/>
        <w:t>SAM2: JB has agreement from Highways that we can use existing posts for the SAM2</w:t>
      </w:r>
    </w:p>
    <w:p w:rsidR="00EF4D40" w:rsidRDefault="00EF4D40" w:rsidP="00EF4D40">
      <w:pPr>
        <w:ind w:left="1440" w:hanging="720"/>
        <w:rPr>
          <w:rFonts w:ascii="Calibri" w:hAnsi="Calibri"/>
          <w:sz w:val="20"/>
        </w:rPr>
      </w:pPr>
      <w:r>
        <w:rPr>
          <w:rFonts w:ascii="Calibri" w:hAnsi="Calibri"/>
          <w:sz w:val="20"/>
        </w:rPr>
        <w:t>c</w:t>
      </w:r>
      <w:r>
        <w:rPr>
          <w:rFonts w:ascii="Calibri" w:hAnsi="Calibri"/>
          <w:sz w:val="20"/>
        </w:rPr>
        <w:tab/>
        <w:t>Highways Department reorganisation. An email from the area’s new Highways Engineer, Bob West, has been circulated to all councillors and noted.</w:t>
      </w:r>
    </w:p>
    <w:p w:rsidR="00B705C9" w:rsidRDefault="00B705C9" w:rsidP="003271B7">
      <w:pPr>
        <w:rPr>
          <w:rFonts w:ascii="Calibri" w:hAnsi="Calibri"/>
          <w:b/>
          <w:sz w:val="20"/>
        </w:rPr>
      </w:pPr>
    </w:p>
    <w:p w:rsidR="003271B7" w:rsidRDefault="00E05063" w:rsidP="003271B7">
      <w:pPr>
        <w:rPr>
          <w:rFonts w:ascii="Calibri" w:hAnsi="Calibri"/>
          <w:b/>
          <w:sz w:val="20"/>
        </w:rPr>
      </w:pPr>
      <w:r>
        <w:rPr>
          <w:rFonts w:ascii="Calibri" w:hAnsi="Calibri"/>
          <w:b/>
          <w:sz w:val="20"/>
        </w:rPr>
        <w:t>11</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76292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Pr>
                <w:rFonts w:ascii="Calibri" w:eastAsia="Calibri" w:hAnsi="Calibri" w:cs="Calibri"/>
                <w:sz w:val="20"/>
                <w:szCs w:val="20"/>
                <w:lang w:val="en-US"/>
              </w:rPr>
              <w:t>May</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NALC</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annual subscription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£135.52</w:t>
            </w:r>
          </w:p>
        </w:tc>
      </w:tr>
      <w:tr w:rsidR="0076292B" w:rsidRPr="006A6BC4" w:rsidTr="00117F56">
        <w:trPr>
          <w:trHeight w:val="170"/>
        </w:trPr>
        <w:tc>
          <w:tcPr>
            <w:tcW w:w="2693"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TTSR Ltd</w:t>
            </w:r>
          </w:p>
        </w:tc>
        <w:tc>
          <w:tcPr>
            <w:tcW w:w="3227"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grounds maintenance</w:t>
            </w:r>
          </w:p>
        </w:tc>
        <w:tc>
          <w:tcPr>
            <w:tcW w:w="1134"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£1137.96</w:t>
            </w:r>
          </w:p>
        </w:tc>
      </w:tr>
      <w:tr w:rsidR="0076292B" w:rsidRPr="006A6BC4" w:rsidTr="00117F56">
        <w:trPr>
          <w:trHeight w:val="170"/>
        </w:trPr>
        <w:tc>
          <w:tcPr>
            <w:tcW w:w="2693"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Came &amp; Co</w:t>
            </w:r>
          </w:p>
        </w:tc>
        <w:tc>
          <w:tcPr>
            <w:tcW w:w="3227"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annual insurance premium</w:t>
            </w:r>
          </w:p>
        </w:tc>
        <w:tc>
          <w:tcPr>
            <w:tcW w:w="1134"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£1113.31</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BL Clarke</w:t>
            </w:r>
          </w:p>
        </w:tc>
        <w:tc>
          <w:tcPr>
            <w:tcW w:w="3227" w:type="dxa"/>
            <w:shd w:val="clear" w:color="auto" w:fill="auto"/>
            <w:vAlign w:val="bottom"/>
          </w:tcPr>
          <w:p w:rsidR="0076292B" w:rsidRPr="00117F56" w:rsidRDefault="0076292B"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repairs to village hall car park</w:t>
            </w:r>
          </w:p>
        </w:tc>
        <w:tc>
          <w:tcPr>
            <w:tcW w:w="1134"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£720.00</w:t>
            </w:r>
          </w:p>
        </w:tc>
      </w:tr>
    </w:tbl>
    <w:p w:rsidR="00180E3F" w:rsidRDefault="00180E3F" w:rsidP="003271B7">
      <w:pPr>
        <w:rPr>
          <w:rFonts w:ascii="Calibri" w:hAnsi="Calibri"/>
          <w:b/>
          <w:sz w:val="20"/>
        </w:rPr>
      </w:pPr>
    </w:p>
    <w:p w:rsidR="0042593E" w:rsidRDefault="0042593E" w:rsidP="0042593E">
      <w:pPr>
        <w:ind w:left="720"/>
        <w:rPr>
          <w:rFonts w:ascii="Calibri" w:hAnsi="Calibri"/>
          <w:sz w:val="20"/>
        </w:rPr>
      </w:pPr>
      <w:r>
        <w:rPr>
          <w:rFonts w:ascii="Calibri" w:hAnsi="Calibri"/>
          <w:sz w:val="20"/>
        </w:rPr>
        <w:lastRenderedPageBreak/>
        <w:t>b</w:t>
      </w:r>
      <w:r>
        <w:rPr>
          <w:rFonts w:ascii="Calibri" w:hAnsi="Calibri"/>
          <w:sz w:val="20"/>
        </w:rPr>
        <w:tab/>
        <w:t xml:space="preserve">Balances as follows as at </w:t>
      </w:r>
      <w:r w:rsidR="0076292B">
        <w:rPr>
          <w:rFonts w:ascii="Calibri" w:hAnsi="Calibri"/>
          <w:sz w:val="20"/>
        </w:rPr>
        <w:t>28 April</w:t>
      </w:r>
      <w:r w:rsidR="00180E3F">
        <w:rPr>
          <w:rFonts w:ascii="Calibri" w:hAnsi="Calibri"/>
          <w:sz w:val="20"/>
        </w:rPr>
        <w:t xml:space="preserve"> 2017</w:t>
      </w:r>
      <w:r>
        <w:rPr>
          <w:rFonts w:ascii="Calibri" w:hAnsi="Calibri"/>
          <w:sz w:val="20"/>
        </w:rPr>
        <w:t xml:space="preserve">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355A4E">
        <w:rPr>
          <w:rFonts w:ascii="Calibri" w:eastAsia="Calibri" w:hAnsi="Calibri" w:cs="Calibri"/>
          <w:sz w:val="20"/>
          <w:lang w:val="en-US"/>
        </w:rPr>
        <w:t>current account</w:t>
      </w:r>
      <w:r w:rsidR="00355A4E">
        <w:rPr>
          <w:rFonts w:ascii="Calibri" w:eastAsia="Calibri" w:hAnsi="Calibri" w:cs="Calibri"/>
          <w:sz w:val="20"/>
          <w:lang w:val="en-US"/>
        </w:rPr>
        <w:tab/>
      </w:r>
      <w:r w:rsidR="00355A4E">
        <w:rPr>
          <w:rFonts w:ascii="Calibri" w:eastAsia="Calibri" w:hAnsi="Calibri" w:cs="Calibri"/>
          <w:sz w:val="20"/>
          <w:lang w:val="en-US"/>
        </w:rPr>
        <w:tab/>
      </w:r>
      <w:r w:rsidR="00355A4E">
        <w:rPr>
          <w:rFonts w:ascii="Calibri" w:eastAsia="Calibri" w:hAnsi="Calibri" w:cs="Calibri"/>
          <w:sz w:val="20"/>
          <w:lang w:val="en-US"/>
        </w:rPr>
        <w:tab/>
        <w:t>£</w:t>
      </w:r>
      <w:r w:rsidR="0076292B">
        <w:rPr>
          <w:rFonts w:ascii="Calibri" w:eastAsia="Calibri" w:hAnsi="Calibri" w:cs="Calibri"/>
          <w:sz w:val="20"/>
          <w:lang w:val="en-US"/>
        </w:rPr>
        <w:t>6404.93</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£1746.91</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£100.24</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r w:rsidR="00355A4E">
        <w:rPr>
          <w:rFonts w:ascii="Calibri" w:eastAsia="Calibri" w:hAnsi="Calibri" w:cs="Calibri"/>
          <w:sz w:val="20"/>
          <w:szCs w:val="20"/>
          <w:lang w:val="en-US"/>
        </w:rPr>
        <w:t>less</w:t>
      </w:r>
      <w:r>
        <w:rPr>
          <w:rFonts w:ascii="Calibri" w:eastAsia="Calibri" w:hAnsi="Calibri" w:cs="Calibri"/>
          <w:sz w:val="20"/>
          <w:szCs w:val="20"/>
          <w:lang w:val="en-US"/>
        </w:rPr>
        <w:t xml:space="preserve"> outstanding cheques</w:t>
      </w:r>
      <w:r>
        <w:rPr>
          <w:rFonts w:ascii="Calibri" w:eastAsia="Calibri" w:hAnsi="Calibri" w:cs="Calibri"/>
          <w:sz w:val="20"/>
          <w:szCs w:val="20"/>
          <w:lang w:val="en-US"/>
        </w:rPr>
        <w:tab/>
      </w:r>
      <w:r w:rsidR="00355A4E">
        <w:rPr>
          <w:rFonts w:ascii="Calibri" w:eastAsia="Calibri" w:hAnsi="Calibri" w:cs="Calibri"/>
          <w:sz w:val="20"/>
          <w:szCs w:val="20"/>
          <w:lang w:val="en-US"/>
        </w:rPr>
        <w:tab/>
        <w:t>£</w:t>
      </w:r>
      <w:r w:rsidR="0076292B">
        <w:rPr>
          <w:rFonts w:ascii="Calibri" w:eastAsia="Calibri" w:hAnsi="Calibri" w:cs="Calibri"/>
          <w:sz w:val="20"/>
          <w:szCs w:val="20"/>
          <w:lang w:val="en-US"/>
        </w:rPr>
        <w:t>200.00</w:t>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355A4E">
        <w:rPr>
          <w:rFonts w:ascii="Calibri" w:eastAsia="Calibri" w:hAnsi="Calibri" w:cs="Calibri"/>
          <w:sz w:val="20"/>
          <w:lang w:val="en-US"/>
        </w:rPr>
        <w:t>£</w:t>
      </w:r>
      <w:r w:rsidR="0076292B">
        <w:rPr>
          <w:rFonts w:ascii="Calibri" w:eastAsia="Calibri" w:hAnsi="Calibri" w:cs="Calibri"/>
          <w:sz w:val="20"/>
          <w:lang w:val="en-US"/>
        </w:rPr>
        <w:t>8052.08</w:t>
      </w:r>
    </w:p>
    <w:p w:rsidR="00EF4D40" w:rsidRDefault="00F80382" w:rsidP="0042593E">
      <w:pPr>
        <w:rPr>
          <w:rFonts w:ascii="Calibri" w:hAnsi="Calibri"/>
          <w:sz w:val="20"/>
        </w:rPr>
      </w:pPr>
      <w:r w:rsidRPr="00F80382">
        <w:rPr>
          <w:rFonts w:ascii="Calibri" w:hAnsi="Calibri"/>
          <w:sz w:val="20"/>
        </w:rPr>
        <w:tab/>
        <w:t>c</w:t>
      </w:r>
      <w:r w:rsidRPr="00F80382">
        <w:rPr>
          <w:rFonts w:ascii="Calibri" w:hAnsi="Calibri"/>
          <w:sz w:val="20"/>
        </w:rPr>
        <w:tab/>
        <w:t>This balance includes the first instalment of the precept and the annual grant from SNDC (noted)</w:t>
      </w:r>
    </w:p>
    <w:p w:rsidR="00F80382" w:rsidRPr="00F80382" w:rsidRDefault="00F80382" w:rsidP="0042593E">
      <w:pPr>
        <w:rPr>
          <w:rFonts w:ascii="Calibri" w:hAnsi="Calibri"/>
          <w:sz w:val="20"/>
        </w:rPr>
      </w:pPr>
    </w:p>
    <w:p w:rsidR="00355A4E" w:rsidRDefault="0076292B" w:rsidP="00540E25">
      <w:pPr>
        <w:ind w:left="720" w:hanging="720"/>
        <w:rPr>
          <w:rFonts w:ascii="Calibri" w:hAnsi="Calibri"/>
          <w:sz w:val="20"/>
        </w:rPr>
      </w:pPr>
      <w:r>
        <w:rPr>
          <w:rFonts w:ascii="Calibri" w:hAnsi="Calibri"/>
          <w:b/>
          <w:sz w:val="20"/>
        </w:rPr>
        <w:t>12</w:t>
      </w:r>
      <w:r w:rsidR="002B33F8">
        <w:rPr>
          <w:rFonts w:ascii="Calibri" w:hAnsi="Calibri"/>
          <w:b/>
          <w:sz w:val="20"/>
        </w:rPr>
        <w:tab/>
        <w:t xml:space="preserve">Correspondence: </w:t>
      </w:r>
      <w:r w:rsidR="00F80382">
        <w:rPr>
          <w:rFonts w:ascii="Calibri" w:hAnsi="Calibri"/>
          <w:sz w:val="20"/>
        </w:rPr>
        <w:t>correspondence previously circulated to councillors was noted. The request for a charitable donation from</w:t>
      </w:r>
      <w:r w:rsidR="00540E25">
        <w:rPr>
          <w:rFonts w:ascii="Calibri" w:hAnsi="Calibri"/>
          <w:sz w:val="20"/>
        </w:rPr>
        <w:t xml:space="preserve"> Norfolk Family Mediation was considered but was rejected as there are issues closer to home which need the support of the Parish Council.</w:t>
      </w:r>
    </w:p>
    <w:p w:rsidR="002B33F8" w:rsidRDefault="002B33F8" w:rsidP="002B33F8">
      <w:pPr>
        <w:rPr>
          <w:rFonts w:ascii="Calibri" w:hAnsi="Calibri"/>
          <w:b/>
          <w:sz w:val="20"/>
        </w:rPr>
      </w:pPr>
    </w:p>
    <w:p w:rsidR="00547D50" w:rsidRPr="00547D50" w:rsidRDefault="00540E25" w:rsidP="003271B7">
      <w:pPr>
        <w:rPr>
          <w:rFonts w:ascii="Calibri" w:hAnsi="Calibri"/>
          <w:b/>
          <w:sz w:val="20"/>
        </w:rPr>
      </w:pPr>
      <w:r>
        <w:rPr>
          <w:rFonts w:ascii="Calibri" w:hAnsi="Calibri"/>
          <w:b/>
          <w:sz w:val="20"/>
        </w:rPr>
        <w:t>13</w:t>
      </w:r>
      <w:r w:rsidR="008A3F96">
        <w:rPr>
          <w:rFonts w:ascii="Calibri" w:hAnsi="Calibri"/>
          <w:b/>
          <w:sz w:val="20"/>
        </w:rPr>
        <w:tab/>
      </w:r>
      <w:r>
        <w:rPr>
          <w:rFonts w:ascii="Calibri" w:hAnsi="Calibri"/>
          <w:b/>
          <w:sz w:val="20"/>
        </w:rPr>
        <w:t>To approve arrangements for the internal audit</w:t>
      </w:r>
    </w:p>
    <w:p w:rsidR="00F81E53" w:rsidRDefault="00540E25"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The annual internal audit will be carried out by Jenny Robson, who carried out last year’s audit for a fee of £40</w:t>
      </w:r>
    </w:p>
    <w:p w:rsidR="00540E25" w:rsidRDefault="00540E25"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proposed CM, seconded DH and agreed unanimously</w:t>
      </w:r>
    </w:p>
    <w:p w:rsidR="00F81E53" w:rsidRDefault="00F81E53"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p>
    <w:p w:rsidR="00F81E53" w:rsidRDefault="00540E25"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b/>
          <w:sz w:val="20"/>
        </w:rPr>
        <w:t>14</w:t>
      </w:r>
      <w:r w:rsidR="00F81E53" w:rsidRPr="00F81E53">
        <w:rPr>
          <w:rFonts w:ascii="Calibri" w:hAnsi="Calibri"/>
          <w:b/>
          <w:sz w:val="20"/>
        </w:rPr>
        <w:tab/>
      </w:r>
      <w:r>
        <w:rPr>
          <w:rFonts w:ascii="Calibri" w:hAnsi="Calibri"/>
          <w:b/>
          <w:sz w:val="20"/>
        </w:rPr>
        <w:t>To approve the figures for the Annual Return 2017 (external audit) documentation</w:t>
      </w:r>
    </w:p>
    <w:p w:rsidR="00F81E53" w:rsidRPr="00540E25" w:rsidRDefault="00540E25" w:rsidP="00F47621">
      <w:pPr>
        <w:rPr>
          <w:rFonts w:ascii="Calibri" w:hAnsi="Calibri"/>
          <w:sz w:val="20"/>
        </w:rPr>
      </w:pPr>
      <w:r>
        <w:rPr>
          <w:rFonts w:ascii="Calibri" w:hAnsi="Calibri"/>
          <w:b/>
          <w:sz w:val="20"/>
        </w:rPr>
        <w:tab/>
      </w:r>
      <w:r w:rsidRPr="00540E25">
        <w:rPr>
          <w:rFonts w:ascii="Calibri" w:hAnsi="Calibri"/>
          <w:sz w:val="20"/>
        </w:rPr>
        <w:t>Annual Return and reconciliations previously circulated to councillors</w:t>
      </w:r>
    </w:p>
    <w:p w:rsidR="00540E25" w:rsidRPr="00540E25" w:rsidRDefault="00540E25" w:rsidP="00F47621">
      <w:pPr>
        <w:rPr>
          <w:rFonts w:ascii="Calibri" w:hAnsi="Calibri"/>
          <w:sz w:val="20"/>
        </w:rPr>
      </w:pPr>
      <w:r w:rsidRPr="00540E25">
        <w:rPr>
          <w:rFonts w:ascii="Calibri" w:hAnsi="Calibri"/>
          <w:sz w:val="20"/>
        </w:rPr>
        <w:tab/>
        <w:t>Figures agreed: proposed CM, seconded DH and agreed unanimously</w:t>
      </w:r>
    </w:p>
    <w:p w:rsidR="00540E25" w:rsidRPr="00540E25" w:rsidRDefault="00540E25" w:rsidP="00F47621">
      <w:pPr>
        <w:rPr>
          <w:rFonts w:ascii="Calibri" w:hAnsi="Calibri"/>
          <w:sz w:val="20"/>
        </w:rPr>
      </w:pPr>
    </w:p>
    <w:p w:rsidR="00540E25" w:rsidRDefault="00540E25" w:rsidP="00F47621">
      <w:pPr>
        <w:rPr>
          <w:rFonts w:ascii="Calibri" w:hAnsi="Calibri"/>
          <w:b/>
          <w:sz w:val="20"/>
        </w:rPr>
      </w:pPr>
      <w:r>
        <w:rPr>
          <w:rFonts w:ascii="Calibri" w:hAnsi="Calibri"/>
          <w:b/>
          <w:sz w:val="20"/>
        </w:rPr>
        <w:t>15</w:t>
      </w:r>
      <w:r>
        <w:rPr>
          <w:rFonts w:ascii="Calibri" w:hAnsi="Calibri"/>
          <w:b/>
          <w:sz w:val="20"/>
        </w:rPr>
        <w:tab/>
        <w:t>AOB/Items for next agenda</w:t>
      </w:r>
    </w:p>
    <w:p w:rsidR="00540E25" w:rsidRDefault="00540E25" w:rsidP="00540E25">
      <w:pPr>
        <w:numPr>
          <w:ilvl w:val="0"/>
          <w:numId w:val="28"/>
        </w:numPr>
        <w:rPr>
          <w:rFonts w:ascii="Calibri" w:hAnsi="Calibri"/>
          <w:sz w:val="20"/>
        </w:rPr>
      </w:pPr>
      <w:r w:rsidRPr="00540E25">
        <w:rPr>
          <w:rFonts w:ascii="Calibri" w:hAnsi="Calibri"/>
          <w:sz w:val="20"/>
        </w:rPr>
        <w:t>the new trod path is getting overgrown: GRJ will obtain quote from TTSR</w:t>
      </w:r>
      <w:r>
        <w:rPr>
          <w:rFonts w:ascii="Calibri" w:hAnsi="Calibri"/>
          <w:sz w:val="20"/>
        </w:rPr>
        <w:t xml:space="preserve"> to include this in their maintenance schedule</w:t>
      </w:r>
    </w:p>
    <w:p w:rsidR="00540E25" w:rsidRDefault="00540E25" w:rsidP="00540E25">
      <w:pPr>
        <w:numPr>
          <w:ilvl w:val="0"/>
          <w:numId w:val="28"/>
        </w:numPr>
        <w:rPr>
          <w:rFonts w:ascii="Calibri" w:hAnsi="Calibri"/>
          <w:sz w:val="20"/>
        </w:rPr>
      </w:pPr>
      <w:r>
        <w:rPr>
          <w:rFonts w:ascii="Calibri" w:hAnsi="Calibri"/>
          <w:sz w:val="20"/>
        </w:rPr>
        <w:t>bird repellent on play equipment: JB will monitor</w:t>
      </w:r>
    </w:p>
    <w:p w:rsidR="00540E25" w:rsidRDefault="00540E25" w:rsidP="00540E25">
      <w:pPr>
        <w:numPr>
          <w:ilvl w:val="0"/>
          <w:numId w:val="28"/>
        </w:numPr>
        <w:rPr>
          <w:rFonts w:ascii="Calibri" w:hAnsi="Calibri"/>
          <w:sz w:val="20"/>
        </w:rPr>
      </w:pPr>
      <w:r>
        <w:rPr>
          <w:rFonts w:ascii="Calibri" w:hAnsi="Calibri"/>
          <w:sz w:val="20"/>
        </w:rPr>
        <w:t>the playing field car park is being used by people other than those using the field – to be monitored</w:t>
      </w:r>
    </w:p>
    <w:p w:rsidR="00540E25" w:rsidRPr="00540E25" w:rsidRDefault="00540E25" w:rsidP="00540E25">
      <w:pPr>
        <w:numPr>
          <w:ilvl w:val="0"/>
          <w:numId w:val="28"/>
        </w:numPr>
        <w:rPr>
          <w:rFonts w:ascii="Calibri" w:hAnsi="Calibri"/>
          <w:sz w:val="20"/>
        </w:rPr>
      </w:pPr>
      <w:r>
        <w:rPr>
          <w:rFonts w:ascii="Calibri" w:hAnsi="Calibri"/>
          <w:sz w:val="20"/>
        </w:rPr>
        <w:t>a number of street name plates need repair or replacement – councillors to send details to GRJ</w:t>
      </w:r>
    </w:p>
    <w:p w:rsidR="00540E25" w:rsidRPr="00540E25" w:rsidRDefault="00540E25" w:rsidP="00F47621">
      <w:pPr>
        <w:rPr>
          <w:rFonts w:ascii="Calibri" w:hAnsi="Calibri"/>
          <w:sz w:val="20"/>
        </w:rPr>
      </w:pPr>
    </w:p>
    <w:p w:rsidR="00C3106A" w:rsidRPr="00C30073" w:rsidRDefault="00540E25" w:rsidP="00F47621">
      <w:pPr>
        <w:rPr>
          <w:rFonts w:ascii="Calibri" w:hAnsi="Calibri"/>
          <w:sz w:val="20"/>
        </w:rPr>
      </w:pPr>
      <w:r>
        <w:rPr>
          <w:rFonts w:ascii="Calibri" w:hAnsi="Calibri"/>
          <w:b/>
          <w:sz w:val="20"/>
        </w:rPr>
        <w:t>16</w:t>
      </w:r>
      <w:r w:rsidR="00F50B29" w:rsidRPr="00C30073">
        <w:rPr>
          <w:rFonts w:ascii="Calibri" w:hAnsi="Calibri"/>
          <w:sz w:val="20"/>
        </w:rPr>
        <w:tab/>
      </w:r>
      <w:r w:rsidR="00C3106A" w:rsidRPr="00C30073">
        <w:rPr>
          <w:rFonts w:ascii="Calibri" w:hAnsi="Calibri"/>
          <w:b/>
          <w:sz w:val="20"/>
        </w:rPr>
        <w:t>Date of Next Meeting</w:t>
      </w:r>
    </w:p>
    <w:p w:rsidR="00B75EA1" w:rsidRPr="00C30073" w:rsidRDefault="00540E25" w:rsidP="00E96A63">
      <w:pPr>
        <w:ind w:left="720"/>
        <w:rPr>
          <w:rFonts w:ascii="Calibri" w:hAnsi="Calibri"/>
          <w:sz w:val="20"/>
        </w:rPr>
      </w:pPr>
      <w:r>
        <w:rPr>
          <w:rFonts w:ascii="Calibri" w:hAnsi="Calibri"/>
          <w:sz w:val="20"/>
        </w:rPr>
        <w:t>19 June</w:t>
      </w:r>
      <w:r w:rsidR="00F81E53">
        <w:rPr>
          <w:rFonts w:ascii="Calibri" w:hAnsi="Calibri"/>
          <w:sz w:val="20"/>
        </w:rPr>
        <w:t xml:space="preserve"> 2017 at 7.30pm </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AD" w:rsidRDefault="002B3DAD" w:rsidP="00673C59">
      <w:r>
        <w:separator/>
      </w:r>
    </w:p>
  </w:endnote>
  <w:endnote w:type="continuationSeparator" w:id="0">
    <w:p w:rsidR="002B3DAD" w:rsidRDefault="002B3DAD"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290764">
      <w:rPr>
        <w:smallCaps/>
        <w:sz w:val="18"/>
        <w:szCs w:val="18"/>
      </w:rPr>
      <w:t>Annual Meeting May</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5B61C8">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5B61C8">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AD" w:rsidRDefault="002B3DAD" w:rsidP="00673C59">
      <w:r>
        <w:separator/>
      </w:r>
    </w:p>
  </w:footnote>
  <w:footnote w:type="continuationSeparator" w:id="0">
    <w:p w:rsidR="002B3DAD" w:rsidRDefault="002B3DAD"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0">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7">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0"/>
  </w:num>
  <w:num w:numId="6">
    <w:abstractNumId w:val="21"/>
  </w:num>
  <w:num w:numId="7">
    <w:abstractNumId w:val="10"/>
  </w:num>
  <w:num w:numId="8">
    <w:abstractNumId w:val="11"/>
  </w:num>
  <w:num w:numId="9">
    <w:abstractNumId w:val="26"/>
  </w:num>
  <w:num w:numId="10">
    <w:abstractNumId w:val="19"/>
  </w:num>
  <w:num w:numId="11">
    <w:abstractNumId w:val="22"/>
  </w:num>
  <w:num w:numId="12">
    <w:abstractNumId w:val="1"/>
  </w:num>
  <w:num w:numId="13">
    <w:abstractNumId w:val="17"/>
  </w:num>
  <w:num w:numId="14">
    <w:abstractNumId w:val="8"/>
  </w:num>
  <w:num w:numId="15">
    <w:abstractNumId w:val="13"/>
  </w:num>
  <w:num w:numId="16">
    <w:abstractNumId w:val="27"/>
  </w:num>
  <w:num w:numId="17">
    <w:abstractNumId w:val="24"/>
  </w:num>
  <w:num w:numId="18">
    <w:abstractNumId w:val="15"/>
  </w:num>
  <w:num w:numId="19">
    <w:abstractNumId w:val="16"/>
  </w:num>
  <w:num w:numId="20">
    <w:abstractNumId w:val="25"/>
  </w:num>
  <w:num w:numId="21">
    <w:abstractNumId w:val="12"/>
  </w:num>
  <w:num w:numId="22">
    <w:abstractNumId w:val="7"/>
  </w:num>
  <w:num w:numId="23">
    <w:abstractNumId w:val="14"/>
  </w:num>
  <w:num w:numId="24">
    <w:abstractNumId w:val="18"/>
  </w:num>
  <w:num w:numId="25">
    <w:abstractNumId w:val="23"/>
  </w:num>
  <w:num w:numId="26">
    <w:abstractNumId w:val="6"/>
  </w:num>
  <w:num w:numId="27">
    <w:abstractNumId w:val="20"/>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01F15"/>
    <w:rsid w:val="005117D4"/>
    <w:rsid w:val="00514D45"/>
    <w:rsid w:val="005152FF"/>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E0255B"/>
    <w:rsid w:val="00E05063"/>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F73B-FE7F-4096-A2BD-07208F28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6</cp:revision>
  <cp:lastPrinted>2017-06-14T15:19:00Z</cp:lastPrinted>
  <dcterms:created xsi:type="dcterms:W3CDTF">2017-06-12T13:51:00Z</dcterms:created>
  <dcterms:modified xsi:type="dcterms:W3CDTF">2017-06-14T15:20:00Z</dcterms:modified>
</cp:coreProperties>
</file>