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4A" w:rsidRPr="009E05F8" w:rsidRDefault="0087734A" w:rsidP="0067697D">
      <w:pPr>
        <w:rPr>
          <w:rFonts w:ascii="Arial" w:hAnsi="Arial" w:cs="Arial"/>
          <w:sz w:val="20"/>
          <w:szCs w:val="20"/>
        </w:rPr>
      </w:pPr>
      <w:r w:rsidRPr="009E05F8">
        <w:rPr>
          <w:rFonts w:ascii="Arial" w:hAnsi="Arial" w:cs="Arial"/>
          <w:b/>
          <w:sz w:val="20"/>
          <w:szCs w:val="20"/>
        </w:rPr>
        <w:t>3PL/2011/1532</w:t>
      </w:r>
      <w:r w:rsidRPr="009E05F8">
        <w:rPr>
          <w:rFonts w:ascii="Arial" w:hAnsi="Arial" w:cs="Arial"/>
          <w:sz w:val="20"/>
          <w:szCs w:val="20"/>
        </w:rPr>
        <w:t xml:space="preserve"> </w:t>
      </w:r>
      <w:r w:rsidR="0067697D" w:rsidRPr="009E05F8">
        <w:rPr>
          <w:rFonts w:ascii="Arial" w:hAnsi="Arial" w:cs="Arial"/>
          <w:sz w:val="20"/>
          <w:szCs w:val="20"/>
        </w:rPr>
        <w:t xml:space="preserve">  </w:t>
      </w:r>
      <w:r w:rsidRPr="009E05F8">
        <w:rPr>
          <w:rFonts w:ascii="Arial" w:hAnsi="Arial" w:cs="Arial"/>
          <w:sz w:val="20"/>
          <w:szCs w:val="20"/>
        </w:rPr>
        <w:t xml:space="preserve">Mr </w:t>
      </w:r>
      <w:proofErr w:type="spellStart"/>
      <w:r w:rsidRPr="009E05F8">
        <w:rPr>
          <w:rFonts w:ascii="Arial" w:hAnsi="Arial" w:cs="Arial"/>
          <w:sz w:val="20"/>
          <w:szCs w:val="20"/>
        </w:rPr>
        <w:t>Collison</w:t>
      </w:r>
      <w:proofErr w:type="spellEnd"/>
      <w:r w:rsidRPr="009E05F8">
        <w:rPr>
          <w:rFonts w:ascii="Arial" w:hAnsi="Arial" w:cs="Arial"/>
          <w:sz w:val="20"/>
          <w:szCs w:val="20"/>
        </w:rPr>
        <w:t xml:space="preserve"> Willow Farm Barn</w:t>
      </w:r>
      <w:r w:rsidR="0067697D" w:rsidRPr="009E05F8">
        <w:rPr>
          <w:rFonts w:ascii="Arial" w:hAnsi="Arial" w:cs="Arial"/>
          <w:sz w:val="20"/>
          <w:szCs w:val="20"/>
        </w:rPr>
        <w:t xml:space="preserve"> </w:t>
      </w:r>
      <w:r w:rsidRPr="009E05F8">
        <w:rPr>
          <w:rFonts w:ascii="Arial" w:hAnsi="Arial" w:cs="Arial"/>
          <w:sz w:val="20"/>
          <w:szCs w:val="20"/>
        </w:rPr>
        <w:t>Single storey infill extension</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Resolved to support</w:t>
      </w:r>
    </w:p>
    <w:p w:rsidR="0087734A" w:rsidRPr="009E05F8" w:rsidRDefault="0087734A" w:rsidP="0067697D">
      <w:pPr>
        <w:rPr>
          <w:rFonts w:ascii="Arial" w:hAnsi="Arial" w:cs="Arial"/>
          <w:sz w:val="20"/>
          <w:szCs w:val="20"/>
        </w:rPr>
      </w:pPr>
      <w:r w:rsidRPr="009E05F8">
        <w:rPr>
          <w:rFonts w:ascii="Arial" w:hAnsi="Arial" w:cs="Arial"/>
          <w:b/>
          <w:sz w:val="20"/>
          <w:szCs w:val="20"/>
        </w:rPr>
        <w:t>3PL/2011/1587</w:t>
      </w:r>
      <w:r w:rsidRPr="009E05F8">
        <w:rPr>
          <w:rFonts w:ascii="Arial" w:hAnsi="Arial" w:cs="Arial"/>
          <w:sz w:val="20"/>
          <w:szCs w:val="20"/>
        </w:rPr>
        <w:t xml:space="preserve"> </w:t>
      </w:r>
      <w:r w:rsidR="0067697D" w:rsidRPr="009E05F8">
        <w:rPr>
          <w:rFonts w:ascii="Arial" w:hAnsi="Arial" w:cs="Arial"/>
          <w:sz w:val="20"/>
          <w:szCs w:val="20"/>
        </w:rPr>
        <w:t xml:space="preserve">  </w:t>
      </w:r>
      <w:r w:rsidRPr="009E05F8">
        <w:rPr>
          <w:rFonts w:ascii="Arial" w:hAnsi="Arial" w:cs="Arial"/>
          <w:sz w:val="20"/>
          <w:szCs w:val="20"/>
        </w:rPr>
        <w:t>Saffron Housing Trust</w:t>
      </w:r>
      <w:r w:rsidR="0067697D" w:rsidRPr="009E05F8">
        <w:rPr>
          <w:rFonts w:ascii="Arial" w:hAnsi="Arial" w:cs="Arial"/>
          <w:sz w:val="20"/>
          <w:szCs w:val="20"/>
        </w:rPr>
        <w:t xml:space="preserve"> </w:t>
      </w:r>
      <w:r w:rsidRPr="009E05F8">
        <w:rPr>
          <w:rFonts w:ascii="Arial" w:hAnsi="Arial" w:cs="Arial"/>
          <w:sz w:val="20"/>
          <w:szCs w:val="20"/>
        </w:rPr>
        <w:t>Single storey extension</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Resolved to support</w:t>
      </w:r>
    </w:p>
    <w:p w:rsidR="0087734A" w:rsidRPr="009E05F8" w:rsidRDefault="0087734A" w:rsidP="0067697D">
      <w:pPr>
        <w:rPr>
          <w:rFonts w:ascii="Arial" w:hAnsi="Arial" w:cs="Arial"/>
          <w:sz w:val="20"/>
          <w:szCs w:val="20"/>
        </w:rPr>
      </w:pPr>
      <w:r w:rsidRPr="009E05F8">
        <w:rPr>
          <w:rFonts w:ascii="Arial" w:hAnsi="Arial" w:cs="Arial"/>
          <w:b/>
          <w:sz w:val="20"/>
          <w:szCs w:val="20"/>
        </w:rPr>
        <w:t>3PL/2011/</w:t>
      </w:r>
      <w:proofErr w:type="gramStart"/>
      <w:r w:rsidRPr="009E05F8">
        <w:rPr>
          <w:rFonts w:ascii="Arial" w:hAnsi="Arial" w:cs="Arial"/>
          <w:b/>
          <w:sz w:val="20"/>
          <w:szCs w:val="20"/>
        </w:rPr>
        <w:t>1613</w:t>
      </w:r>
      <w:r w:rsidRPr="009E05F8">
        <w:rPr>
          <w:rFonts w:ascii="Arial" w:hAnsi="Arial" w:cs="Arial"/>
          <w:sz w:val="20"/>
          <w:szCs w:val="20"/>
        </w:rPr>
        <w:t xml:space="preserve"> </w:t>
      </w:r>
      <w:r w:rsidR="0067697D" w:rsidRPr="009E05F8">
        <w:rPr>
          <w:rFonts w:ascii="Arial" w:hAnsi="Arial" w:cs="Arial"/>
          <w:sz w:val="20"/>
          <w:szCs w:val="20"/>
        </w:rPr>
        <w:t xml:space="preserve"> </w:t>
      </w:r>
      <w:r w:rsidRPr="009E05F8">
        <w:rPr>
          <w:rFonts w:ascii="Arial" w:hAnsi="Arial" w:cs="Arial"/>
          <w:sz w:val="20"/>
          <w:szCs w:val="20"/>
        </w:rPr>
        <w:t>Morley</w:t>
      </w:r>
      <w:proofErr w:type="gramEnd"/>
      <w:r w:rsidRPr="009E05F8">
        <w:rPr>
          <w:rFonts w:ascii="Arial" w:hAnsi="Arial" w:cs="Arial"/>
          <w:sz w:val="20"/>
          <w:szCs w:val="20"/>
        </w:rPr>
        <w:t xml:space="preserve"> Agricultural Foundation</w:t>
      </w:r>
      <w:r w:rsidR="0067697D" w:rsidRPr="009E05F8">
        <w:rPr>
          <w:rFonts w:ascii="Arial" w:hAnsi="Arial" w:cs="Arial"/>
          <w:sz w:val="20"/>
          <w:szCs w:val="20"/>
        </w:rPr>
        <w:t xml:space="preserve"> </w:t>
      </w:r>
      <w:r w:rsidRPr="009E05F8">
        <w:rPr>
          <w:rFonts w:ascii="Arial" w:hAnsi="Arial" w:cs="Arial"/>
          <w:sz w:val="20"/>
          <w:szCs w:val="20"/>
        </w:rPr>
        <w:t>COU from agricultural to storage</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Resolved to support</w:t>
      </w:r>
    </w:p>
    <w:p w:rsidR="0087734A" w:rsidRPr="009E05F8" w:rsidRDefault="0087734A" w:rsidP="0067697D">
      <w:pPr>
        <w:rPr>
          <w:rFonts w:ascii="Arial" w:hAnsi="Arial" w:cs="Arial"/>
          <w:sz w:val="20"/>
          <w:szCs w:val="20"/>
        </w:rPr>
      </w:pPr>
      <w:r w:rsidRPr="009E05F8">
        <w:rPr>
          <w:rFonts w:ascii="Arial" w:hAnsi="Arial" w:cs="Arial"/>
          <w:b/>
          <w:sz w:val="20"/>
          <w:szCs w:val="20"/>
        </w:rPr>
        <w:t>3PL/2011/1539</w:t>
      </w:r>
      <w:r w:rsidRPr="009E05F8">
        <w:rPr>
          <w:rFonts w:ascii="Arial" w:hAnsi="Arial" w:cs="Arial"/>
          <w:sz w:val="20"/>
          <w:szCs w:val="20"/>
        </w:rPr>
        <w:t xml:space="preserve"> </w:t>
      </w:r>
      <w:r w:rsidR="0067697D" w:rsidRPr="009E05F8">
        <w:rPr>
          <w:rFonts w:ascii="Arial" w:hAnsi="Arial" w:cs="Arial"/>
          <w:sz w:val="20"/>
          <w:szCs w:val="20"/>
        </w:rPr>
        <w:t xml:space="preserve">  </w:t>
      </w:r>
      <w:r w:rsidRPr="009E05F8">
        <w:rPr>
          <w:rFonts w:ascii="Arial" w:hAnsi="Arial" w:cs="Arial"/>
          <w:sz w:val="20"/>
          <w:szCs w:val="20"/>
        </w:rPr>
        <w:t>Primrose Paddock</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Following comments from Parishioners it was resolved to object to this application, viz.: It is believed that this is Agricultural land, and COU should not be granted since this would create a precedent.</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 xml:space="preserve">It was remarked that a precedent had been granted against COU when a similar application for the stables in </w:t>
      </w:r>
      <w:proofErr w:type="spellStart"/>
      <w:r w:rsidRPr="0067697D">
        <w:rPr>
          <w:rFonts w:ascii="Arial" w:hAnsi="Arial" w:cs="Arial"/>
          <w:i/>
          <w:sz w:val="18"/>
          <w:szCs w:val="18"/>
        </w:rPr>
        <w:t>Deopham</w:t>
      </w:r>
      <w:proofErr w:type="spellEnd"/>
      <w:r w:rsidRPr="0067697D">
        <w:rPr>
          <w:rFonts w:ascii="Arial" w:hAnsi="Arial" w:cs="Arial"/>
          <w:i/>
          <w:sz w:val="18"/>
          <w:szCs w:val="18"/>
        </w:rPr>
        <w:t xml:space="preserve"> Road had been rejected.</w:t>
      </w:r>
    </w:p>
    <w:p w:rsidR="0087734A" w:rsidRPr="0067697D" w:rsidRDefault="0087734A" w:rsidP="0067697D">
      <w:pPr>
        <w:ind w:left="851"/>
        <w:rPr>
          <w:rFonts w:ascii="Arial" w:hAnsi="Arial" w:cs="Arial"/>
          <w:i/>
          <w:sz w:val="18"/>
          <w:szCs w:val="18"/>
        </w:rPr>
      </w:pPr>
      <w:proofErr w:type="gramStart"/>
      <w:r w:rsidRPr="0067697D">
        <w:rPr>
          <w:rFonts w:ascii="Arial" w:hAnsi="Arial" w:cs="Arial"/>
          <w:i/>
          <w:sz w:val="18"/>
          <w:szCs w:val="18"/>
        </w:rPr>
        <w:t>Queried the need for commercial vehicles if this is to be a residential site.</w:t>
      </w:r>
      <w:proofErr w:type="gramEnd"/>
      <w:r w:rsidRPr="0067697D">
        <w:rPr>
          <w:rFonts w:ascii="Arial" w:hAnsi="Arial" w:cs="Arial"/>
          <w:i/>
          <w:sz w:val="18"/>
          <w:szCs w:val="18"/>
        </w:rPr>
        <w:t xml:space="preserve">  </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 xml:space="preserve">Access and egress would be difficult. </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 xml:space="preserve">The proximity of the septic tank to the water course, where the water was discharging and whether planning permission was obtained for the septic tank were all questioned. </w:t>
      </w:r>
    </w:p>
    <w:p w:rsidR="0087734A" w:rsidRPr="0067697D" w:rsidRDefault="0087734A" w:rsidP="0067697D">
      <w:pPr>
        <w:ind w:left="851"/>
        <w:rPr>
          <w:rFonts w:ascii="Arial" w:hAnsi="Arial" w:cs="Arial"/>
          <w:i/>
          <w:sz w:val="18"/>
          <w:szCs w:val="18"/>
        </w:rPr>
      </w:pPr>
      <w:r w:rsidRPr="0067697D">
        <w:rPr>
          <w:rFonts w:ascii="Arial" w:hAnsi="Arial" w:cs="Arial"/>
          <w:i/>
          <w:sz w:val="18"/>
          <w:szCs w:val="18"/>
        </w:rPr>
        <w:t xml:space="preserve">Some parishioners have also commented on the excessive noise, illumination and pollution from incineration on the site. </w:t>
      </w:r>
    </w:p>
    <w:p w:rsidR="00062A8B" w:rsidRPr="009E05F8" w:rsidRDefault="0067697D" w:rsidP="0067697D">
      <w:pPr>
        <w:rPr>
          <w:rFonts w:ascii="Arial" w:hAnsi="Arial" w:cs="Arial"/>
          <w:sz w:val="20"/>
          <w:szCs w:val="20"/>
        </w:rPr>
      </w:pPr>
      <w:r w:rsidRPr="009E05F8">
        <w:rPr>
          <w:rFonts w:ascii="Arial" w:hAnsi="Arial" w:cs="Arial"/>
          <w:sz w:val="20"/>
          <w:szCs w:val="20"/>
          <w:u w:val="single"/>
        </w:rPr>
        <w:t>3PL/2011/1241 Mill Farm</w:t>
      </w:r>
      <w:r w:rsidRPr="009E05F8">
        <w:rPr>
          <w:rFonts w:ascii="Arial" w:hAnsi="Arial" w:cs="Arial"/>
          <w:sz w:val="20"/>
          <w:szCs w:val="20"/>
          <w:u w:val="single"/>
        </w:rPr>
        <w:t xml:space="preserve"> </w:t>
      </w:r>
      <w:r w:rsidR="00062A8B" w:rsidRPr="009E05F8">
        <w:rPr>
          <w:rFonts w:ascii="Arial" w:hAnsi="Arial" w:cs="Arial"/>
          <w:sz w:val="20"/>
          <w:szCs w:val="20"/>
        </w:rPr>
        <w:t>Small scale wind generator</w:t>
      </w:r>
    </w:p>
    <w:p w:rsidR="00062A8B" w:rsidRPr="0067697D" w:rsidRDefault="00062A8B" w:rsidP="0067697D">
      <w:pPr>
        <w:ind w:left="851"/>
        <w:rPr>
          <w:rFonts w:ascii="Arial" w:hAnsi="Arial" w:cs="Arial"/>
          <w:i/>
          <w:sz w:val="18"/>
          <w:szCs w:val="18"/>
        </w:rPr>
      </w:pPr>
      <w:r w:rsidRPr="0067697D">
        <w:rPr>
          <w:rFonts w:ascii="Arial" w:hAnsi="Arial" w:cs="Arial"/>
          <w:i/>
          <w:color w:val="000000"/>
          <w:sz w:val="18"/>
          <w:szCs w:val="18"/>
        </w:rPr>
        <w:t>No objections</w:t>
      </w:r>
    </w:p>
    <w:p w:rsidR="00062A8B" w:rsidRPr="009E05F8" w:rsidRDefault="00062A8B" w:rsidP="0067697D">
      <w:pPr>
        <w:rPr>
          <w:rFonts w:ascii="Arial" w:hAnsi="Arial" w:cs="Arial"/>
          <w:sz w:val="20"/>
          <w:szCs w:val="20"/>
        </w:rPr>
      </w:pPr>
      <w:r w:rsidRPr="009E05F8">
        <w:rPr>
          <w:rFonts w:ascii="Arial" w:hAnsi="Arial" w:cs="Arial"/>
          <w:sz w:val="20"/>
          <w:szCs w:val="20"/>
          <w:u w:val="single"/>
        </w:rPr>
        <w:t xml:space="preserve">3PL/2011/1234 </w:t>
      </w:r>
      <w:proofErr w:type="spellStart"/>
      <w:r w:rsidRPr="009E05F8">
        <w:rPr>
          <w:rFonts w:ascii="Arial" w:hAnsi="Arial" w:cs="Arial"/>
          <w:sz w:val="20"/>
          <w:szCs w:val="20"/>
          <w:u w:val="single"/>
        </w:rPr>
        <w:t>Clarenco</w:t>
      </w:r>
      <w:proofErr w:type="spellEnd"/>
      <w:r w:rsidRPr="009E05F8">
        <w:rPr>
          <w:rFonts w:ascii="Arial" w:hAnsi="Arial" w:cs="Arial"/>
          <w:sz w:val="20"/>
          <w:szCs w:val="20"/>
          <w:u w:val="single"/>
        </w:rPr>
        <w:t xml:space="preserve"> LLP</w:t>
      </w:r>
      <w:r w:rsidR="0067697D" w:rsidRPr="009E05F8">
        <w:rPr>
          <w:rFonts w:ascii="Arial" w:hAnsi="Arial" w:cs="Arial"/>
          <w:sz w:val="20"/>
          <w:szCs w:val="20"/>
          <w:u w:val="single"/>
        </w:rPr>
        <w:t xml:space="preserve"> </w:t>
      </w:r>
      <w:r w:rsidRPr="009E05F8">
        <w:rPr>
          <w:rFonts w:ascii="Arial" w:hAnsi="Arial" w:cs="Arial"/>
          <w:sz w:val="20"/>
          <w:szCs w:val="20"/>
        </w:rPr>
        <w:t>Morley Old Hall COU Stables</w:t>
      </w:r>
    </w:p>
    <w:p w:rsidR="00062A8B" w:rsidRPr="0067697D" w:rsidRDefault="00062A8B" w:rsidP="0067697D">
      <w:pPr>
        <w:ind w:left="851"/>
        <w:rPr>
          <w:rFonts w:ascii="Arial" w:hAnsi="Arial" w:cs="Arial"/>
          <w:i/>
          <w:color w:val="000000"/>
          <w:sz w:val="18"/>
          <w:szCs w:val="18"/>
        </w:rPr>
      </w:pPr>
      <w:r w:rsidRPr="0067697D">
        <w:rPr>
          <w:rFonts w:ascii="Arial" w:hAnsi="Arial" w:cs="Arial"/>
          <w:i/>
          <w:color w:val="000000"/>
          <w:sz w:val="18"/>
          <w:szCs w:val="18"/>
        </w:rPr>
        <w:t xml:space="preserve">Comments: The Parish Council would like assurance from SNC Planning that all conditions on this Application and previous applications (including 2011/0074, 2011/0076, 2011/1070) will be strictly enforced. All the comments registered by the Parish Council on the previous applications for this site should apply equally to the latest application. </w:t>
      </w:r>
    </w:p>
    <w:p w:rsidR="00062A8B" w:rsidRPr="009E05F8" w:rsidRDefault="00062A8B" w:rsidP="0067697D">
      <w:pPr>
        <w:rPr>
          <w:rFonts w:ascii="Arial" w:hAnsi="Arial" w:cs="Arial"/>
          <w:sz w:val="20"/>
          <w:szCs w:val="20"/>
        </w:rPr>
      </w:pPr>
      <w:r w:rsidRPr="009E05F8">
        <w:rPr>
          <w:rFonts w:ascii="Arial" w:hAnsi="Arial" w:cs="Arial"/>
          <w:sz w:val="20"/>
          <w:szCs w:val="20"/>
          <w:u w:val="single"/>
        </w:rPr>
        <w:t>3PL/2011/1142 &amp; 1143 John Smith</w:t>
      </w:r>
      <w:r w:rsidR="0067697D" w:rsidRPr="009E05F8">
        <w:rPr>
          <w:rFonts w:ascii="Arial" w:hAnsi="Arial" w:cs="Arial"/>
          <w:sz w:val="20"/>
          <w:szCs w:val="20"/>
          <w:u w:val="single"/>
        </w:rPr>
        <w:t xml:space="preserve"> </w:t>
      </w:r>
      <w:r w:rsidRPr="009E05F8">
        <w:rPr>
          <w:rFonts w:ascii="Arial" w:hAnsi="Arial" w:cs="Arial"/>
          <w:sz w:val="20"/>
          <w:szCs w:val="20"/>
        </w:rPr>
        <w:t>Proposed Office/Study (residential) and proposed cart shed/carport</w:t>
      </w:r>
    </w:p>
    <w:p w:rsidR="00062A8B" w:rsidRPr="0067697D" w:rsidRDefault="00062A8B" w:rsidP="0067697D">
      <w:pPr>
        <w:tabs>
          <w:tab w:val="left" w:pos="330"/>
        </w:tabs>
        <w:ind w:left="851"/>
        <w:rPr>
          <w:rFonts w:ascii="Arial" w:hAnsi="Arial" w:cs="Arial"/>
          <w:i/>
          <w:color w:val="000000"/>
          <w:sz w:val="18"/>
          <w:szCs w:val="18"/>
        </w:rPr>
      </w:pPr>
      <w:proofErr w:type="gramStart"/>
      <w:r w:rsidRPr="0067697D">
        <w:rPr>
          <w:rFonts w:ascii="Arial" w:hAnsi="Arial" w:cs="Arial"/>
          <w:i/>
          <w:color w:val="000000"/>
          <w:sz w:val="18"/>
          <w:szCs w:val="18"/>
        </w:rPr>
        <w:t>Comments: The proposed building should be a study/office for the residential use of the house and used for no other purpose.</w:t>
      </w:r>
      <w:proofErr w:type="gramEnd"/>
      <w:r w:rsidRPr="0067697D">
        <w:rPr>
          <w:rFonts w:ascii="Arial" w:hAnsi="Arial" w:cs="Arial"/>
          <w:i/>
          <w:color w:val="000000"/>
          <w:sz w:val="18"/>
          <w:szCs w:val="18"/>
        </w:rPr>
        <w:t xml:space="preserve">  Please clarify the boundary of the property. Is ownership claimed for the track providing access to the property from Golf Links Road? (</w:t>
      </w:r>
      <w:proofErr w:type="gramStart"/>
      <w:r w:rsidRPr="0067697D">
        <w:rPr>
          <w:rFonts w:ascii="Arial" w:hAnsi="Arial" w:cs="Arial"/>
          <w:i/>
          <w:color w:val="000000"/>
          <w:sz w:val="18"/>
          <w:szCs w:val="18"/>
        </w:rPr>
        <w:t>previously</w:t>
      </w:r>
      <w:proofErr w:type="gramEnd"/>
      <w:r w:rsidRPr="0067697D">
        <w:rPr>
          <w:rFonts w:ascii="Arial" w:hAnsi="Arial" w:cs="Arial"/>
          <w:i/>
          <w:color w:val="000000"/>
          <w:sz w:val="18"/>
          <w:szCs w:val="18"/>
        </w:rPr>
        <w:t xml:space="preserve"> registered)</w:t>
      </w:r>
    </w:p>
    <w:p w:rsidR="00062A8B" w:rsidRPr="0067697D" w:rsidRDefault="00062A8B" w:rsidP="0067697D">
      <w:pPr>
        <w:ind w:left="851"/>
        <w:rPr>
          <w:rFonts w:ascii="Arial" w:hAnsi="Arial" w:cs="Arial"/>
          <w:i/>
          <w:sz w:val="18"/>
          <w:szCs w:val="18"/>
        </w:rPr>
      </w:pPr>
      <w:r w:rsidRPr="0067697D">
        <w:rPr>
          <w:rFonts w:ascii="Arial" w:hAnsi="Arial" w:cs="Arial"/>
          <w:i/>
          <w:sz w:val="18"/>
          <w:szCs w:val="18"/>
        </w:rPr>
        <w:t xml:space="preserve">No response has been received from SNC regarding the ownership of the track. </w:t>
      </w:r>
      <w:proofErr w:type="gramStart"/>
      <w:r w:rsidRPr="0067697D">
        <w:rPr>
          <w:rFonts w:ascii="Arial" w:hAnsi="Arial" w:cs="Arial"/>
          <w:i/>
          <w:sz w:val="18"/>
          <w:szCs w:val="18"/>
        </w:rPr>
        <w:t>Councillor Clarke to establish ownership, and rights of way.</w:t>
      </w:r>
      <w:proofErr w:type="gramEnd"/>
      <w:r w:rsidRPr="0067697D">
        <w:rPr>
          <w:rFonts w:ascii="Arial" w:hAnsi="Arial" w:cs="Arial"/>
          <w:i/>
          <w:sz w:val="18"/>
          <w:szCs w:val="18"/>
        </w:rPr>
        <w:t xml:space="preserve"> </w:t>
      </w:r>
    </w:p>
    <w:p w:rsidR="00062A8B" w:rsidRPr="009E05F8" w:rsidRDefault="00062A8B" w:rsidP="0067697D">
      <w:pPr>
        <w:rPr>
          <w:rFonts w:ascii="Arial" w:hAnsi="Arial" w:cs="Arial"/>
          <w:sz w:val="20"/>
          <w:szCs w:val="20"/>
        </w:rPr>
      </w:pPr>
      <w:r w:rsidRPr="009E05F8">
        <w:rPr>
          <w:rFonts w:ascii="Arial" w:hAnsi="Arial" w:cs="Arial"/>
          <w:sz w:val="20"/>
          <w:szCs w:val="20"/>
          <w:u w:val="single"/>
        </w:rPr>
        <w:t xml:space="preserve">3PL/2011/1316 Mr </w:t>
      </w:r>
      <w:proofErr w:type="spellStart"/>
      <w:r w:rsidRPr="009E05F8">
        <w:rPr>
          <w:rFonts w:ascii="Arial" w:hAnsi="Arial" w:cs="Arial"/>
          <w:sz w:val="20"/>
          <w:szCs w:val="20"/>
          <w:u w:val="single"/>
        </w:rPr>
        <w:t>Collison</w:t>
      </w:r>
      <w:proofErr w:type="spellEnd"/>
      <w:r w:rsidRPr="009E05F8">
        <w:rPr>
          <w:rFonts w:ascii="Arial" w:hAnsi="Arial" w:cs="Arial"/>
          <w:sz w:val="20"/>
          <w:szCs w:val="20"/>
          <w:u w:val="single"/>
        </w:rPr>
        <w:t xml:space="preserve"> Willow Farm Barn</w:t>
      </w:r>
      <w:r w:rsidR="0067697D" w:rsidRPr="009E05F8">
        <w:rPr>
          <w:rFonts w:ascii="Arial" w:hAnsi="Arial" w:cs="Arial"/>
          <w:sz w:val="20"/>
          <w:szCs w:val="20"/>
          <w:u w:val="single"/>
        </w:rPr>
        <w:t xml:space="preserve"> </w:t>
      </w:r>
      <w:r w:rsidRPr="009E05F8">
        <w:rPr>
          <w:rFonts w:ascii="Arial" w:hAnsi="Arial" w:cs="Arial"/>
          <w:sz w:val="20"/>
          <w:szCs w:val="20"/>
        </w:rPr>
        <w:t>Single storey infill extension</w:t>
      </w:r>
      <w:r w:rsidR="0067697D" w:rsidRPr="009E05F8">
        <w:rPr>
          <w:rFonts w:ascii="Arial" w:hAnsi="Arial" w:cs="Arial"/>
          <w:sz w:val="20"/>
          <w:szCs w:val="20"/>
        </w:rPr>
        <w:t xml:space="preserve"> </w:t>
      </w:r>
      <w:r w:rsidRPr="009E05F8">
        <w:rPr>
          <w:rFonts w:ascii="Arial" w:hAnsi="Arial" w:cs="Arial"/>
          <w:sz w:val="20"/>
          <w:szCs w:val="20"/>
        </w:rPr>
        <w:t>2 storey extension</w:t>
      </w:r>
    </w:p>
    <w:p w:rsidR="00062A8B" w:rsidRPr="0067697D" w:rsidRDefault="00062A8B" w:rsidP="0067697D">
      <w:pPr>
        <w:ind w:left="851"/>
        <w:rPr>
          <w:rFonts w:ascii="Arial" w:hAnsi="Arial" w:cs="Arial"/>
          <w:i/>
          <w:color w:val="000000"/>
          <w:sz w:val="18"/>
          <w:szCs w:val="18"/>
        </w:rPr>
      </w:pPr>
      <w:r w:rsidRPr="0067697D">
        <w:rPr>
          <w:rFonts w:ascii="Arial" w:hAnsi="Arial" w:cs="Arial"/>
          <w:i/>
          <w:color w:val="000000"/>
          <w:sz w:val="18"/>
          <w:szCs w:val="18"/>
        </w:rPr>
        <w:t xml:space="preserve">Following questions from Parishioners, the Parish Council would like SNC Planning to consider whether it is appropriate, bearing in mind the nature of the land, to decide this application without viewing the proposed extension from the neighbouring property at Willow Farm as requested by </w:t>
      </w:r>
      <w:proofErr w:type="spellStart"/>
      <w:r w:rsidRPr="0067697D">
        <w:rPr>
          <w:rFonts w:ascii="Arial" w:hAnsi="Arial" w:cs="Arial"/>
          <w:i/>
          <w:color w:val="000000"/>
          <w:sz w:val="18"/>
          <w:szCs w:val="18"/>
        </w:rPr>
        <w:t>Mr.</w:t>
      </w:r>
      <w:proofErr w:type="spellEnd"/>
      <w:r w:rsidRPr="0067697D">
        <w:rPr>
          <w:rFonts w:ascii="Arial" w:hAnsi="Arial" w:cs="Arial"/>
          <w:i/>
          <w:color w:val="000000"/>
          <w:sz w:val="18"/>
          <w:szCs w:val="18"/>
        </w:rPr>
        <w:t xml:space="preserve"> Johnston on 15th September. </w:t>
      </w:r>
    </w:p>
    <w:p w:rsidR="00062A8B" w:rsidRPr="009E05F8" w:rsidRDefault="00062A8B" w:rsidP="0067697D">
      <w:pPr>
        <w:rPr>
          <w:rFonts w:ascii="Arial" w:hAnsi="Arial" w:cs="Arial"/>
          <w:sz w:val="20"/>
          <w:szCs w:val="20"/>
        </w:rPr>
      </w:pPr>
      <w:r w:rsidRPr="009E05F8">
        <w:rPr>
          <w:rFonts w:ascii="Arial" w:hAnsi="Arial" w:cs="Arial"/>
          <w:sz w:val="20"/>
          <w:szCs w:val="20"/>
          <w:u w:val="single"/>
        </w:rPr>
        <w:t>3PL/2011/1442 The Old Rectory</w:t>
      </w:r>
      <w:r w:rsidR="0067697D" w:rsidRPr="009E05F8">
        <w:rPr>
          <w:rFonts w:ascii="Arial" w:hAnsi="Arial" w:cs="Arial"/>
          <w:sz w:val="20"/>
          <w:szCs w:val="20"/>
          <w:u w:val="single"/>
        </w:rPr>
        <w:t xml:space="preserve"> </w:t>
      </w:r>
      <w:r w:rsidRPr="009E05F8">
        <w:rPr>
          <w:rFonts w:ascii="Arial" w:hAnsi="Arial" w:cs="Arial"/>
          <w:sz w:val="20"/>
          <w:szCs w:val="20"/>
        </w:rPr>
        <w:t>Re-building of garage wall</w:t>
      </w:r>
    </w:p>
    <w:p w:rsidR="00062A8B" w:rsidRPr="0067697D" w:rsidRDefault="00062A8B" w:rsidP="0067697D">
      <w:pPr>
        <w:ind w:left="851"/>
        <w:rPr>
          <w:rFonts w:ascii="Arial" w:hAnsi="Arial" w:cs="Arial"/>
          <w:sz w:val="20"/>
          <w:szCs w:val="20"/>
        </w:rPr>
      </w:pPr>
      <w:r w:rsidRPr="0067697D">
        <w:rPr>
          <w:rFonts w:ascii="Arial" w:hAnsi="Arial" w:cs="Arial"/>
          <w:i/>
          <w:sz w:val="18"/>
          <w:szCs w:val="18"/>
        </w:rPr>
        <w:t>Comments: Morley Parish Council support this application</w:t>
      </w:r>
      <w:r w:rsidRPr="0067697D">
        <w:rPr>
          <w:rFonts w:ascii="Arial" w:hAnsi="Arial" w:cs="Arial"/>
          <w:sz w:val="20"/>
          <w:szCs w:val="20"/>
        </w:rPr>
        <w:t>.</w:t>
      </w:r>
    </w:p>
    <w:p w:rsidR="00062A8B" w:rsidRPr="009E05F8" w:rsidRDefault="00062A8B" w:rsidP="0067697D">
      <w:pPr>
        <w:rPr>
          <w:rFonts w:ascii="Arial" w:hAnsi="Arial" w:cs="Arial"/>
          <w:sz w:val="20"/>
          <w:szCs w:val="20"/>
        </w:rPr>
      </w:pPr>
      <w:r w:rsidRPr="009E05F8">
        <w:rPr>
          <w:rFonts w:ascii="Arial" w:hAnsi="Arial" w:cs="Arial"/>
          <w:sz w:val="20"/>
          <w:szCs w:val="20"/>
          <w:u w:val="single"/>
        </w:rPr>
        <w:t xml:space="preserve">2011/0936 Morley Farms </w:t>
      </w:r>
      <w:r w:rsidRPr="009E05F8">
        <w:rPr>
          <w:rFonts w:ascii="Arial" w:hAnsi="Arial" w:cs="Arial"/>
          <w:sz w:val="20"/>
          <w:szCs w:val="20"/>
        </w:rPr>
        <w:t>Agricultural Building</w:t>
      </w:r>
    </w:p>
    <w:p w:rsidR="00062A8B" w:rsidRPr="0067697D" w:rsidRDefault="00062A8B" w:rsidP="0067697D">
      <w:pPr>
        <w:ind w:firstLine="851"/>
        <w:rPr>
          <w:rFonts w:ascii="Arial" w:hAnsi="Arial" w:cs="Arial"/>
          <w:i/>
          <w:sz w:val="18"/>
          <w:szCs w:val="18"/>
        </w:rPr>
      </w:pPr>
      <w:r w:rsidRPr="0067697D">
        <w:rPr>
          <w:rFonts w:ascii="Arial" w:hAnsi="Arial" w:cs="Arial"/>
          <w:i/>
          <w:sz w:val="18"/>
          <w:szCs w:val="18"/>
        </w:rPr>
        <w:t>No objections</w:t>
      </w:r>
    </w:p>
    <w:p w:rsidR="00062A8B" w:rsidRPr="0067697D" w:rsidRDefault="00062A8B" w:rsidP="0067697D">
      <w:pPr>
        <w:rPr>
          <w:rFonts w:ascii="Arial" w:hAnsi="Arial" w:cs="Arial"/>
          <w:sz w:val="20"/>
          <w:szCs w:val="20"/>
        </w:rPr>
      </w:pPr>
      <w:r w:rsidRPr="0067697D">
        <w:rPr>
          <w:rFonts w:ascii="Arial" w:hAnsi="Arial" w:cs="Arial"/>
          <w:sz w:val="20"/>
          <w:szCs w:val="20"/>
          <w:u w:val="single"/>
        </w:rPr>
        <w:t xml:space="preserve">2011/1003 The Chalet, Hall </w:t>
      </w:r>
      <w:proofErr w:type="gramStart"/>
      <w:r w:rsidRPr="0067697D">
        <w:rPr>
          <w:rFonts w:ascii="Arial" w:hAnsi="Arial" w:cs="Arial"/>
          <w:sz w:val="20"/>
          <w:szCs w:val="20"/>
          <w:u w:val="single"/>
        </w:rPr>
        <w:t>Lane</w:t>
      </w:r>
      <w:r w:rsidR="0067697D">
        <w:rPr>
          <w:rFonts w:ascii="Arial" w:hAnsi="Arial" w:cs="Arial"/>
          <w:sz w:val="20"/>
          <w:szCs w:val="20"/>
          <w:u w:val="single"/>
        </w:rPr>
        <w:t xml:space="preserve">  </w:t>
      </w:r>
      <w:r w:rsidRPr="0067697D">
        <w:rPr>
          <w:rFonts w:ascii="Arial" w:hAnsi="Arial" w:cs="Arial"/>
          <w:sz w:val="20"/>
          <w:szCs w:val="20"/>
        </w:rPr>
        <w:t>2</w:t>
      </w:r>
      <w:proofErr w:type="gramEnd"/>
      <w:r w:rsidRPr="0067697D">
        <w:rPr>
          <w:rFonts w:ascii="Arial" w:hAnsi="Arial" w:cs="Arial"/>
          <w:sz w:val="20"/>
          <w:szCs w:val="20"/>
        </w:rPr>
        <w:t xml:space="preserve"> storey extension</w:t>
      </w:r>
    </w:p>
    <w:p w:rsidR="00062A8B" w:rsidRPr="0067697D" w:rsidRDefault="00062A8B" w:rsidP="0067697D">
      <w:pPr>
        <w:ind w:firstLine="851"/>
        <w:rPr>
          <w:rFonts w:ascii="Arial" w:hAnsi="Arial" w:cs="Arial"/>
          <w:i/>
          <w:sz w:val="18"/>
          <w:szCs w:val="18"/>
        </w:rPr>
      </w:pPr>
      <w:r w:rsidRPr="0067697D">
        <w:rPr>
          <w:rFonts w:ascii="Arial" w:hAnsi="Arial" w:cs="Arial"/>
          <w:i/>
          <w:sz w:val="18"/>
          <w:szCs w:val="18"/>
        </w:rPr>
        <w:t>No objections</w:t>
      </w:r>
    </w:p>
    <w:p w:rsidR="007D2EC3" w:rsidRPr="007D2EC3" w:rsidRDefault="00062A8B" w:rsidP="0067697D">
      <w:pPr>
        <w:rPr>
          <w:rFonts w:ascii="Arial" w:hAnsi="Arial" w:cs="Arial"/>
          <w:sz w:val="20"/>
          <w:szCs w:val="20"/>
        </w:rPr>
      </w:pPr>
      <w:r w:rsidRPr="007D2EC3">
        <w:rPr>
          <w:rFonts w:ascii="Arial" w:hAnsi="Arial" w:cs="Arial"/>
          <w:sz w:val="20"/>
          <w:szCs w:val="20"/>
          <w:u w:val="single"/>
        </w:rPr>
        <w:t>2011/</w:t>
      </w:r>
      <w:r w:rsidR="007D2EC3" w:rsidRPr="007D2EC3">
        <w:rPr>
          <w:rFonts w:ascii="Arial" w:hAnsi="Arial" w:cs="Arial"/>
          <w:sz w:val="20"/>
          <w:szCs w:val="20"/>
          <w:u w:val="single"/>
        </w:rPr>
        <w:t xml:space="preserve">1070 </w:t>
      </w:r>
      <w:r w:rsidRPr="007D2EC3">
        <w:rPr>
          <w:rFonts w:ascii="Arial" w:hAnsi="Arial" w:cs="Arial"/>
          <w:sz w:val="20"/>
          <w:szCs w:val="20"/>
          <w:u w:val="single"/>
        </w:rPr>
        <w:t>MORLEY OLD HALL</w:t>
      </w:r>
      <w:r w:rsidRPr="007D2EC3">
        <w:rPr>
          <w:rFonts w:ascii="Arial" w:hAnsi="Arial" w:cs="Arial"/>
          <w:sz w:val="20"/>
          <w:szCs w:val="20"/>
        </w:rPr>
        <w:t xml:space="preserve"> </w:t>
      </w:r>
      <w:r w:rsidR="007D2EC3" w:rsidRPr="007D2EC3">
        <w:rPr>
          <w:rFonts w:ascii="Arial" w:hAnsi="Arial" w:cs="Arial"/>
          <w:sz w:val="20"/>
          <w:szCs w:val="20"/>
        </w:rPr>
        <w:t>Alterations and</w:t>
      </w:r>
      <w:r w:rsidR="007D2EC3">
        <w:rPr>
          <w:rFonts w:ascii="Arial" w:hAnsi="Arial" w:cs="Arial"/>
          <w:sz w:val="20"/>
          <w:szCs w:val="20"/>
        </w:rPr>
        <w:t xml:space="preserve"> </w:t>
      </w:r>
      <w:r w:rsidRPr="007D2EC3">
        <w:rPr>
          <w:rFonts w:ascii="Arial" w:hAnsi="Arial" w:cs="Arial"/>
          <w:sz w:val="20"/>
          <w:szCs w:val="20"/>
        </w:rPr>
        <w:t>COU</w:t>
      </w:r>
      <w:r w:rsidR="007D2EC3" w:rsidRPr="007D2EC3">
        <w:rPr>
          <w:rFonts w:ascii="Arial" w:hAnsi="Arial" w:cs="Arial"/>
          <w:sz w:val="20"/>
          <w:szCs w:val="20"/>
        </w:rPr>
        <w:t xml:space="preserve"> of existing stable buildings</w:t>
      </w:r>
    </w:p>
    <w:p w:rsidR="00062A8B" w:rsidRPr="007D2EC3" w:rsidRDefault="007D2EC3" w:rsidP="007D2EC3">
      <w:pPr>
        <w:ind w:firstLine="851"/>
        <w:rPr>
          <w:rFonts w:ascii="Arial" w:hAnsi="Arial" w:cs="Arial"/>
          <w:i/>
          <w:sz w:val="18"/>
          <w:szCs w:val="18"/>
        </w:rPr>
      </w:pPr>
      <w:r w:rsidRPr="007D2EC3">
        <w:rPr>
          <w:rFonts w:ascii="Arial" w:hAnsi="Arial" w:cs="Arial"/>
          <w:i/>
          <w:sz w:val="18"/>
          <w:szCs w:val="18"/>
        </w:rPr>
        <w:t>Same objections as before</w:t>
      </w:r>
      <w:r w:rsidR="00062A8B" w:rsidRPr="007D2EC3">
        <w:rPr>
          <w:rFonts w:ascii="Arial" w:hAnsi="Arial" w:cs="Arial"/>
          <w:i/>
          <w:sz w:val="18"/>
          <w:szCs w:val="18"/>
        </w:rPr>
        <w:t xml:space="preserve"> </w:t>
      </w:r>
    </w:p>
    <w:p w:rsidR="00062A8B" w:rsidRPr="00EA11A3" w:rsidRDefault="00062A8B" w:rsidP="0067697D">
      <w:pPr>
        <w:rPr>
          <w:rFonts w:ascii="Arial" w:hAnsi="Arial" w:cs="Arial"/>
          <w:sz w:val="20"/>
          <w:szCs w:val="20"/>
        </w:rPr>
      </w:pPr>
      <w:r w:rsidRPr="00EA11A3">
        <w:rPr>
          <w:rFonts w:ascii="Arial" w:hAnsi="Arial" w:cs="Arial"/>
          <w:sz w:val="20"/>
          <w:szCs w:val="20"/>
          <w:u w:val="single"/>
        </w:rPr>
        <w:t xml:space="preserve">3PL/2011/0664 High Oak Works </w:t>
      </w:r>
      <w:r w:rsidRPr="00EA11A3">
        <w:rPr>
          <w:rFonts w:ascii="Arial" w:hAnsi="Arial" w:cs="Arial"/>
          <w:sz w:val="20"/>
          <w:szCs w:val="20"/>
        </w:rPr>
        <w:t>Proposed re-development of the existing industrial site</w:t>
      </w:r>
    </w:p>
    <w:p w:rsidR="00062A8B" w:rsidRPr="007D2EC3" w:rsidRDefault="00062A8B" w:rsidP="007D2EC3">
      <w:pPr>
        <w:ind w:left="851"/>
        <w:rPr>
          <w:rFonts w:ascii="Arial" w:hAnsi="Arial" w:cs="Arial"/>
          <w:i/>
          <w:sz w:val="18"/>
          <w:szCs w:val="18"/>
        </w:rPr>
      </w:pPr>
      <w:r w:rsidRPr="007D2EC3">
        <w:rPr>
          <w:rFonts w:ascii="Arial" w:hAnsi="Arial" w:cs="Arial"/>
          <w:i/>
          <w:sz w:val="18"/>
          <w:szCs w:val="18"/>
        </w:rPr>
        <w:t xml:space="preserve">The Council have no objections, but have concerns about the increase in traffic (pedestrian and vehicular) to and from the schools, and to the A11. </w:t>
      </w:r>
    </w:p>
    <w:p w:rsidR="00062A8B" w:rsidRPr="00EA11A3" w:rsidRDefault="00062A8B" w:rsidP="0067697D">
      <w:pPr>
        <w:tabs>
          <w:tab w:val="left" w:pos="357"/>
        </w:tabs>
        <w:rPr>
          <w:rFonts w:ascii="Arial" w:hAnsi="Arial" w:cs="Arial"/>
          <w:sz w:val="20"/>
          <w:szCs w:val="20"/>
          <w:u w:val="single"/>
        </w:rPr>
      </w:pPr>
      <w:r w:rsidRPr="00EA11A3">
        <w:rPr>
          <w:rFonts w:ascii="Arial" w:hAnsi="Arial" w:cs="Arial"/>
          <w:sz w:val="20"/>
          <w:szCs w:val="20"/>
          <w:u w:val="single"/>
        </w:rPr>
        <w:t>To consider response from SNC regarding COU for Morley Old Hall</w:t>
      </w:r>
    </w:p>
    <w:p w:rsidR="00062A8B" w:rsidRPr="00EA11A3" w:rsidRDefault="00062A8B" w:rsidP="0067697D">
      <w:pPr>
        <w:rPr>
          <w:rFonts w:ascii="Arial" w:hAnsi="Arial" w:cs="Arial"/>
          <w:sz w:val="20"/>
          <w:szCs w:val="20"/>
        </w:rPr>
      </w:pPr>
      <w:r w:rsidRPr="00EA11A3">
        <w:rPr>
          <w:rFonts w:ascii="Arial" w:hAnsi="Arial" w:cs="Arial"/>
          <w:sz w:val="20"/>
          <w:szCs w:val="20"/>
        </w:rPr>
        <w:t>The Clerk had received a report of decisions from SNC planning department. Application 2011/0074 has now been allowed and the decision report includes the following:</w:t>
      </w:r>
    </w:p>
    <w:p w:rsidR="00062A8B" w:rsidRPr="0067697D" w:rsidRDefault="00062A8B" w:rsidP="007D2EC3">
      <w:pPr>
        <w:ind w:left="1560"/>
        <w:textAlignment w:val="top"/>
        <w:rPr>
          <w:rFonts w:ascii="Arial" w:hAnsi="Arial" w:cs="Arial"/>
          <w:i/>
          <w:color w:val="000000"/>
          <w:sz w:val="18"/>
          <w:szCs w:val="18"/>
          <w:lang w:val="en"/>
        </w:rPr>
      </w:pPr>
      <w:r w:rsidRPr="0067697D">
        <w:rPr>
          <w:rStyle w:val="licontent2"/>
          <w:rFonts w:ascii="Arial" w:hAnsi="Arial" w:cs="Arial"/>
          <w:i/>
          <w:color w:val="000000"/>
          <w:sz w:val="18"/>
          <w:szCs w:val="18"/>
          <w:lang w:val="en"/>
        </w:rPr>
        <w:t xml:space="preserve">This permission only permits the use of the premises for purposes incidental to the residential enjoyment of the dwelling Morley Old Hall (gymnasium and associated facilities) and for the purposes of providing a venue for weddings and private social functions. The premises shall not be used for any other non-residential purpose including commercial and public events and including uses within Classes D1 and D2 of the Schedule to the Town and Country Planning (Use Classes) Order 1987, as amended by the Use Class Amendment Order 2005, or in any provision equivalent to that Class in any statutory instrument revoking and re-enacting that Order with or without modification. </w:t>
      </w:r>
      <w:proofErr w:type="gramStart"/>
      <w:r w:rsidRPr="0067697D">
        <w:rPr>
          <w:rStyle w:val="licontent2"/>
          <w:rFonts w:ascii="Arial" w:hAnsi="Arial" w:cs="Arial"/>
          <w:i/>
          <w:color w:val="000000"/>
          <w:sz w:val="18"/>
          <w:szCs w:val="18"/>
          <w:lang w:val="en"/>
        </w:rPr>
        <w:t>Reasons for the condition.</w:t>
      </w:r>
      <w:proofErr w:type="gramEnd"/>
      <w:r w:rsidRPr="0067697D">
        <w:rPr>
          <w:rStyle w:val="licontent2"/>
          <w:rFonts w:ascii="Arial" w:hAnsi="Arial" w:cs="Arial"/>
          <w:i/>
          <w:color w:val="000000"/>
          <w:sz w:val="18"/>
          <w:szCs w:val="18"/>
          <w:lang w:val="en"/>
        </w:rPr>
        <w:t xml:space="preserve"> The property is in a remote, rural location, only readily accessible by private car along rural roads of limited capacity. It is consequently not a suitable, sustainable location for commercial or public events likely to generate frequent and substantial traffic journeys, in conflict with the sustainable development principles of Planning Policy Statements 1 and 7. The social and economic benefits of the particular proposed uses are </w:t>
      </w:r>
      <w:proofErr w:type="spellStart"/>
      <w:r w:rsidRPr="0067697D">
        <w:rPr>
          <w:rStyle w:val="licontent2"/>
          <w:rFonts w:ascii="Arial" w:hAnsi="Arial" w:cs="Arial"/>
          <w:i/>
          <w:color w:val="000000"/>
          <w:sz w:val="18"/>
          <w:szCs w:val="18"/>
          <w:lang w:val="en"/>
        </w:rPr>
        <w:t>recognised</w:t>
      </w:r>
      <w:proofErr w:type="spellEnd"/>
      <w:r w:rsidRPr="0067697D">
        <w:rPr>
          <w:rStyle w:val="licontent2"/>
          <w:rFonts w:ascii="Arial" w:hAnsi="Arial" w:cs="Arial"/>
          <w:i/>
          <w:color w:val="000000"/>
          <w:sz w:val="18"/>
          <w:szCs w:val="18"/>
          <w:lang w:val="en"/>
        </w:rPr>
        <w:t xml:space="preserve">, however, and are accepted as sufficient to justify such limited leisure use as provided for in Policy 17 of the Joint Core Strategy. The condition is necessary to enable the local planning authority to retain control over any future changes of </w:t>
      </w:r>
      <w:r w:rsidRPr="0067697D">
        <w:rPr>
          <w:rStyle w:val="licontent2"/>
          <w:rFonts w:ascii="Arial" w:hAnsi="Arial" w:cs="Arial"/>
          <w:i/>
          <w:color w:val="000000"/>
          <w:sz w:val="18"/>
          <w:szCs w:val="18"/>
          <w:lang w:val="en"/>
        </w:rPr>
        <w:lastRenderedPageBreak/>
        <w:t xml:space="preserve">use of the application site in the interests of local amenities in accordance with policy IMP9 of the </w:t>
      </w:r>
      <w:smartTag w:uri="urn:schemas-microsoft-com:office:smarttags" w:element="place">
        <w:r w:rsidRPr="0067697D">
          <w:rPr>
            <w:rStyle w:val="licontent2"/>
            <w:rFonts w:ascii="Arial" w:hAnsi="Arial" w:cs="Arial"/>
            <w:i/>
            <w:color w:val="000000"/>
            <w:sz w:val="18"/>
            <w:szCs w:val="18"/>
            <w:lang w:val="en"/>
          </w:rPr>
          <w:t>South Norfolk</w:t>
        </w:r>
      </w:smartTag>
      <w:r w:rsidRPr="0067697D">
        <w:rPr>
          <w:rStyle w:val="licontent2"/>
          <w:rFonts w:ascii="Arial" w:hAnsi="Arial" w:cs="Arial"/>
          <w:i/>
          <w:color w:val="000000"/>
          <w:sz w:val="18"/>
          <w:szCs w:val="18"/>
          <w:lang w:val="en"/>
        </w:rPr>
        <w:t xml:space="preserve"> Local Plan 2003.  </w:t>
      </w:r>
      <w:r w:rsidRPr="0067697D">
        <w:rPr>
          <w:rFonts w:ascii="Arial" w:hAnsi="Arial" w:cs="Arial"/>
          <w:i/>
          <w:color w:val="000000"/>
          <w:sz w:val="18"/>
          <w:szCs w:val="18"/>
          <w:lang w:val="en"/>
        </w:rPr>
        <w:t xml:space="preserve"> </w:t>
      </w:r>
    </w:p>
    <w:p w:rsidR="00062A8B" w:rsidRPr="0067697D" w:rsidRDefault="00062A8B" w:rsidP="007D2EC3">
      <w:pPr>
        <w:ind w:left="1560"/>
        <w:textAlignment w:val="top"/>
        <w:rPr>
          <w:rFonts w:ascii="Arial" w:hAnsi="Arial" w:cs="Arial"/>
          <w:i/>
          <w:color w:val="000000"/>
          <w:sz w:val="18"/>
          <w:szCs w:val="18"/>
          <w:lang w:val="en"/>
        </w:rPr>
      </w:pPr>
      <w:r w:rsidRPr="0067697D">
        <w:rPr>
          <w:rStyle w:val="lilabel3"/>
          <w:i/>
          <w:lang w:val="en"/>
        </w:rPr>
        <w:t>3</w:t>
      </w:r>
      <w:r w:rsidRPr="0067697D">
        <w:rPr>
          <w:rFonts w:ascii="Arial" w:hAnsi="Arial" w:cs="Arial"/>
          <w:i/>
          <w:color w:val="000000"/>
          <w:sz w:val="18"/>
          <w:szCs w:val="18"/>
          <w:lang w:val="en"/>
        </w:rPr>
        <w:t xml:space="preserve"> </w:t>
      </w:r>
      <w:r w:rsidRPr="0067697D">
        <w:rPr>
          <w:rStyle w:val="licontent2"/>
          <w:rFonts w:ascii="Arial" w:hAnsi="Arial" w:cs="Arial"/>
          <w:i/>
          <w:color w:val="000000"/>
          <w:sz w:val="18"/>
          <w:szCs w:val="18"/>
          <w:lang w:val="en"/>
        </w:rPr>
        <w:t xml:space="preserve">No amplified music or public address system shall be operated outside the buildings on the site (the term 'outside' shall include operation within marquees or similar temporary structures) unless details of its location, orientation, and noise attenuation measures have been agreed in writing with the Local Planning Authority and the system is only operated in accordance with the details so agreed. Reason for the condition </w:t>
      </w:r>
      <w:proofErr w:type="gramStart"/>
      <w:r w:rsidRPr="0067697D">
        <w:rPr>
          <w:rStyle w:val="licontent2"/>
          <w:rFonts w:ascii="Arial" w:hAnsi="Arial" w:cs="Arial"/>
          <w:i/>
          <w:color w:val="000000"/>
          <w:sz w:val="18"/>
          <w:szCs w:val="18"/>
          <w:lang w:val="en"/>
        </w:rPr>
        <w:t>In</w:t>
      </w:r>
      <w:proofErr w:type="gramEnd"/>
      <w:r w:rsidRPr="0067697D">
        <w:rPr>
          <w:rStyle w:val="licontent2"/>
          <w:rFonts w:ascii="Arial" w:hAnsi="Arial" w:cs="Arial"/>
          <w:i/>
          <w:color w:val="000000"/>
          <w:sz w:val="18"/>
          <w:szCs w:val="18"/>
          <w:lang w:val="en"/>
        </w:rPr>
        <w:t xml:space="preserve"> the interests of the amenities of adjoining residents in accordance with policies IMP9 and IMP10 of the </w:t>
      </w:r>
      <w:smartTag w:uri="urn:schemas-microsoft-com:office:smarttags" w:element="place">
        <w:r w:rsidRPr="0067697D">
          <w:rPr>
            <w:rStyle w:val="licontent2"/>
            <w:rFonts w:ascii="Arial" w:hAnsi="Arial" w:cs="Arial"/>
            <w:i/>
            <w:color w:val="000000"/>
            <w:sz w:val="18"/>
            <w:szCs w:val="18"/>
            <w:lang w:val="en"/>
          </w:rPr>
          <w:t>South Norfolk</w:t>
        </w:r>
      </w:smartTag>
      <w:r w:rsidRPr="0067697D">
        <w:rPr>
          <w:rStyle w:val="licontent2"/>
          <w:rFonts w:ascii="Arial" w:hAnsi="Arial" w:cs="Arial"/>
          <w:i/>
          <w:color w:val="000000"/>
          <w:sz w:val="18"/>
          <w:szCs w:val="18"/>
          <w:lang w:val="en"/>
        </w:rPr>
        <w:t xml:space="preserve"> Local Plan 2003. </w:t>
      </w:r>
      <w:r w:rsidRPr="0067697D">
        <w:rPr>
          <w:rFonts w:ascii="Arial" w:hAnsi="Arial" w:cs="Arial"/>
          <w:i/>
          <w:color w:val="000000"/>
          <w:sz w:val="18"/>
          <w:szCs w:val="18"/>
          <w:lang w:val="en"/>
        </w:rPr>
        <w:t xml:space="preserve"> </w:t>
      </w:r>
    </w:p>
    <w:p w:rsidR="00062A8B" w:rsidRPr="0067697D" w:rsidRDefault="00062A8B" w:rsidP="007D2EC3">
      <w:pPr>
        <w:ind w:left="1560"/>
        <w:textAlignment w:val="top"/>
        <w:rPr>
          <w:rFonts w:ascii="Arial" w:hAnsi="Arial" w:cs="Arial"/>
          <w:i/>
          <w:color w:val="000000"/>
          <w:sz w:val="18"/>
          <w:szCs w:val="18"/>
          <w:lang w:val="en"/>
        </w:rPr>
      </w:pPr>
      <w:r w:rsidRPr="0067697D">
        <w:rPr>
          <w:rStyle w:val="lilabel3"/>
          <w:i/>
          <w:lang w:val="en"/>
        </w:rPr>
        <w:t>4</w:t>
      </w:r>
      <w:r w:rsidRPr="0067697D">
        <w:rPr>
          <w:rFonts w:ascii="Arial" w:hAnsi="Arial" w:cs="Arial"/>
          <w:i/>
          <w:color w:val="000000"/>
          <w:sz w:val="18"/>
          <w:szCs w:val="18"/>
          <w:lang w:val="en"/>
        </w:rPr>
        <w:t xml:space="preserve"> </w:t>
      </w:r>
      <w:r w:rsidRPr="0067697D">
        <w:rPr>
          <w:rStyle w:val="licontent2"/>
          <w:rFonts w:ascii="Arial" w:hAnsi="Arial" w:cs="Arial"/>
          <w:i/>
          <w:color w:val="000000"/>
          <w:sz w:val="18"/>
          <w:szCs w:val="18"/>
          <w:lang w:val="en"/>
        </w:rPr>
        <w:t xml:space="preserve">No external lighting shall be erected unless full details of its design, location, orientation and level of </w:t>
      </w:r>
      <w:proofErr w:type="spellStart"/>
      <w:r w:rsidRPr="0067697D">
        <w:rPr>
          <w:rStyle w:val="licontent2"/>
          <w:rFonts w:ascii="Arial" w:hAnsi="Arial" w:cs="Arial"/>
          <w:i/>
          <w:color w:val="000000"/>
          <w:sz w:val="18"/>
          <w:szCs w:val="18"/>
          <w:lang w:val="en"/>
        </w:rPr>
        <w:t>illuminance</w:t>
      </w:r>
      <w:proofErr w:type="spellEnd"/>
      <w:r w:rsidRPr="0067697D">
        <w:rPr>
          <w:rStyle w:val="licontent2"/>
          <w:rFonts w:ascii="Arial" w:hAnsi="Arial" w:cs="Arial"/>
          <w:i/>
          <w:color w:val="000000"/>
          <w:sz w:val="18"/>
          <w:szCs w:val="18"/>
          <w:lang w:val="en"/>
        </w:rPr>
        <w:t xml:space="preserve"> (in Lux) provided have first been submitted to and agreed in writing with the local planning authority. Such lighting shall be kept to the minimum necessary for the purposes of security and site safety and shall prevent upward and outward light radiation. Reason for the condition </w:t>
      </w:r>
      <w:proofErr w:type="gramStart"/>
      <w:r w:rsidRPr="0067697D">
        <w:rPr>
          <w:rStyle w:val="licontent2"/>
          <w:rFonts w:ascii="Arial" w:hAnsi="Arial" w:cs="Arial"/>
          <w:i/>
          <w:color w:val="000000"/>
          <w:sz w:val="18"/>
          <w:szCs w:val="18"/>
          <w:lang w:val="en"/>
        </w:rPr>
        <w:t>In</w:t>
      </w:r>
      <w:proofErr w:type="gramEnd"/>
      <w:r w:rsidRPr="0067697D">
        <w:rPr>
          <w:rStyle w:val="licontent2"/>
          <w:rFonts w:ascii="Arial" w:hAnsi="Arial" w:cs="Arial"/>
          <w:i/>
          <w:color w:val="000000"/>
          <w:sz w:val="18"/>
          <w:szCs w:val="18"/>
          <w:lang w:val="en"/>
        </w:rPr>
        <w:t xml:space="preserve"> the interests of the amenities of local residents and to </w:t>
      </w:r>
      <w:proofErr w:type="spellStart"/>
      <w:r w:rsidRPr="0067697D">
        <w:rPr>
          <w:rStyle w:val="licontent2"/>
          <w:rFonts w:ascii="Arial" w:hAnsi="Arial" w:cs="Arial"/>
          <w:i/>
          <w:color w:val="000000"/>
          <w:sz w:val="18"/>
          <w:szCs w:val="18"/>
          <w:lang w:val="en"/>
        </w:rPr>
        <w:t>minimise</w:t>
      </w:r>
      <w:proofErr w:type="spellEnd"/>
      <w:r w:rsidRPr="0067697D">
        <w:rPr>
          <w:rStyle w:val="licontent2"/>
          <w:rFonts w:ascii="Arial" w:hAnsi="Arial" w:cs="Arial"/>
          <w:i/>
          <w:color w:val="000000"/>
          <w:sz w:val="18"/>
          <w:szCs w:val="18"/>
          <w:lang w:val="en"/>
        </w:rPr>
        <w:t xml:space="preserve"> light pollution in accordance with policies IMP9 and IMP25 of the </w:t>
      </w:r>
      <w:smartTag w:uri="urn:schemas-microsoft-com:office:smarttags" w:element="place">
        <w:r w:rsidRPr="0067697D">
          <w:rPr>
            <w:rStyle w:val="licontent2"/>
            <w:rFonts w:ascii="Arial" w:hAnsi="Arial" w:cs="Arial"/>
            <w:i/>
            <w:color w:val="000000"/>
            <w:sz w:val="18"/>
            <w:szCs w:val="18"/>
            <w:lang w:val="en"/>
          </w:rPr>
          <w:t>South Norfolk</w:t>
        </w:r>
      </w:smartTag>
      <w:r w:rsidRPr="0067697D">
        <w:rPr>
          <w:rStyle w:val="licontent2"/>
          <w:rFonts w:ascii="Arial" w:hAnsi="Arial" w:cs="Arial"/>
          <w:i/>
          <w:color w:val="000000"/>
          <w:sz w:val="18"/>
          <w:szCs w:val="18"/>
          <w:lang w:val="en"/>
        </w:rPr>
        <w:t xml:space="preserve"> Local Plan 2003. </w:t>
      </w:r>
    </w:p>
    <w:p w:rsidR="009944FB" w:rsidRPr="007D2EC3" w:rsidRDefault="00062A8B" w:rsidP="007D2EC3">
      <w:pPr>
        <w:ind w:left="851"/>
        <w:rPr>
          <w:rFonts w:ascii="Arial" w:hAnsi="Arial" w:cs="Arial"/>
          <w:i/>
          <w:sz w:val="18"/>
          <w:szCs w:val="18"/>
        </w:rPr>
      </w:pPr>
      <w:r w:rsidRPr="007D2EC3">
        <w:rPr>
          <w:rFonts w:ascii="Arial" w:hAnsi="Arial" w:cs="Arial"/>
          <w:i/>
          <w:sz w:val="18"/>
          <w:szCs w:val="18"/>
        </w:rPr>
        <w:t>It was agreed that South Norfolk Council should be asked inform the Council of any new applications, or changes to existing applications, for Morley Old Hall</w:t>
      </w:r>
    </w:p>
    <w:p w:rsidR="007D2EC3" w:rsidRPr="00EA11A3" w:rsidRDefault="00062A8B" w:rsidP="0067697D">
      <w:pPr>
        <w:rPr>
          <w:rFonts w:ascii="Arial" w:hAnsi="Arial" w:cs="Arial"/>
          <w:sz w:val="20"/>
          <w:szCs w:val="20"/>
        </w:rPr>
      </w:pPr>
      <w:r w:rsidRPr="00EA11A3">
        <w:rPr>
          <w:rFonts w:ascii="Arial" w:hAnsi="Arial" w:cs="Arial"/>
          <w:sz w:val="20"/>
          <w:szCs w:val="20"/>
          <w:u w:val="single"/>
        </w:rPr>
        <w:t>2011/0397 Diocese of Norwich (Morley Primary School)</w:t>
      </w:r>
      <w:r w:rsidR="007D2EC3" w:rsidRPr="00EA11A3">
        <w:rPr>
          <w:rFonts w:ascii="Arial" w:hAnsi="Arial" w:cs="Arial"/>
          <w:sz w:val="20"/>
          <w:szCs w:val="20"/>
          <w:u w:val="single"/>
        </w:rPr>
        <w:t xml:space="preserve"> </w:t>
      </w:r>
      <w:r w:rsidRPr="00EA11A3">
        <w:rPr>
          <w:rFonts w:ascii="Arial" w:hAnsi="Arial" w:cs="Arial"/>
          <w:sz w:val="20"/>
          <w:szCs w:val="20"/>
        </w:rPr>
        <w:t xml:space="preserve">Replacing most of schools current mobile classroom provision with 165 m2 hall. </w:t>
      </w:r>
    </w:p>
    <w:p w:rsidR="00062A8B" w:rsidRPr="007D2EC3" w:rsidRDefault="00062A8B" w:rsidP="007D2EC3">
      <w:pPr>
        <w:ind w:firstLine="851"/>
        <w:rPr>
          <w:rFonts w:ascii="Arial" w:hAnsi="Arial" w:cs="Arial"/>
          <w:i/>
          <w:sz w:val="18"/>
          <w:szCs w:val="18"/>
        </w:rPr>
      </w:pPr>
      <w:r w:rsidRPr="007D2EC3">
        <w:rPr>
          <w:rFonts w:ascii="Arial" w:hAnsi="Arial" w:cs="Arial"/>
          <w:i/>
          <w:sz w:val="18"/>
          <w:szCs w:val="18"/>
        </w:rPr>
        <w:t>No objections</w:t>
      </w:r>
    </w:p>
    <w:p w:rsidR="0067697D" w:rsidRDefault="0067697D" w:rsidP="0067697D">
      <w:pPr>
        <w:rPr>
          <w:rFonts w:ascii="Arial" w:hAnsi="Arial" w:cs="Arial"/>
        </w:rPr>
      </w:pPr>
      <w:bookmarkStart w:id="0" w:name="_GoBack"/>
      <w:bookmarkEnd w:id="0"/>
    </w:p>
    <w:sectPr w:rsidR="006769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9D9"/>
    <w:multiLevelType w:val="hybridMultilevel"/>
    <w:tmpl w:val="A86495FE"/>
    <w:lvl w:ilvl="0" w:tplc="78E8B9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333E0C"/>
    <w:multiLevelType w:val="hybridMultilevel"/>
    <w:tmpl w:val="64E4F58E"/>
    <w:lvl w:ilvl="0" w:tplc="3ACE67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9307E"/>
    <w:multiLevelType w:val="hybridMultilevel"/>
    <w:tmpl w:val="4C7487B2"/>
    <w:lvl w:ilvl="0" w:tplc="E1480646">
      <w:start w:val="144"/>
      <w:numFmt w:val="decimal"/>
      <w:lvlText w:val="%1."/>
      <w:lvlJc w:val="left"/>
      <w:pPr>
        <w:tabs>
          <w:tab w:val="num" w:pos="540"/>
        </w:tabs>
        <w:ind w:left="540" w:hanging="360"/>
      </w:pPr>
      <w:rPr>
        <w:rFonts w:hint="default"/>
        <w:b/>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start w:val="1"/>
      <w:numFmt w:val="lowerRoman"/>
      <w:lvlText w:val="%3."/>
      <w:lvlJc w:val="right"/>
      <w:pPr>
        <w:tabs>
          <w:tab w:val="num" w:pos="1800"/>
        </w:tabs>
        <w:ind w:left="1800" w:hanging="180"/>
      </w:pPr>
    </w:lvl>
    <w:lvl w:ilvl="3" w:tplc="39782338">
      <w:start w:val="1"/>
      <w:numFmt w:val="lowerRoman"/>
      <w:lvlText w:val="%4)"/>
      <w:lvlJc w:val="left"/>
      <w:pPr>
        <w:tabs>
          <w:tab w:val="num" w:pos="2880"/>
        </w:tabs>
        <w:ind w:left="2880" w:hanging="720"/>
      </w:pPr>
      <w:rPr>
        <w:rFonts w:hint="default"/>
      </w:rPr>
    </w:lvl>
    <w:lvl w:ilvl="4" w:tplc="9DB6BEA8">
      <w:start w:val="10"/>
      <w:numFmt w:val="decimal"/>
      <w:lvlText w:val="%5."/>
      <w:lvlJc w:val="left"/>
      <w:pPr>
        <w:tabs>
          <w:tab w:val="num" w:pos="3240"/>
        </w:tabs>
        <w:ind w:left="3240" w:hanging="360"/>
      </w:pPr>
      <w:rPr>
        <w:rFonts w:hint="default"/>
      </w:r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34A"/>
    <w:rsid w:val="00062A8B"/>
    <w:rsid w:val="002F7D26"/>
    <w:rsid w:val="005112F0"/>
    <w:rsid w:val="0064781C"/>
    <w:rsid w:val="0067697D"/>
    <w:rsid w:val="007D2EC3"/>
    <w:rsid w:val="0087734A"/>
    <w:rsid w:val="009944FB"/>
    <w:rsid w:val="009C3F86"/>
    <w:rsid w:val="009E05F8"/>
    <w:rsid w:val="00BE358D"/>
    <w:rsid w:val="00D729E2"/>
    <w:rsid w:val="00EA1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content2">
    <w:name w:val="li_content2"/>
    <w:basedOn w:val="DefaultParagraphFont"/>
    <w:rsid w:val="00062A8B"/>
  </w:style>
  <w:style w:type="character" w:customStyle="1" w:styleId="lilabel3">
    <w:name w:val="li_label3"/>
    <w:basedOn w:val="DefaultParagraphFont"/>
    <w:rsid w:val="00062A8B"/>
    <w:rPr>
      <w:rFonts w:ascii="Arial" w:hAnsi="Arial" w:cs="Arial" w:hint="default"/>
      <w:b/>
      <w:bCs/>
      <w:color w:val="FFFFFF"/>
      <w:sz w:val="18"/>
      <w:szCs w:val="18"/>
      <w:shd w:val="clear" w:color="auto" w:fill="666666"/>
    </w:rPr>
  </w:style>
  <w:style w:type="paragraph" w:styleId="ListParagraph">
    <w:name w:val="List Paragraph"/>
    <w:basedOn w:val="Normal"/>
    <w:uiPriority w:val="34"/>
    <w:qFormat/>
    <w:rsid w:val="007D2E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4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content2">
    <w:name w:val="li_content2"/>
    <w:basedOn w:val="DefaultParagraphFont"/>
    <w:rsid w:val="00062A8B"/>
  </w:style>
  <w:style w:type="character" w:customStyle="1" w:styleId="lilabel3">
    <w:name w:val="li_label3"/>
    <w:basedOn w:val="DefaultParagraphFont"/>
    <w:rsid w:val="00062A8B"/>
    <w:rPr>
      <w:rFonts w:ascii="Arial" w:hAnsi="Arial" w:cs="Arial" w:hint="default"/>
      <w:b/>
      <w:bCs/>
      <w:color w:val="FFFFFF"/>
      <w:sz w:val="18"/>
      <w:szCs w:val="18"/>
      <w:shd w:val="clear" w:color="auto" w:fill="666666"/>
    </w:rPr>
  </w:style>
  <w:style w:type="paragraph" w:styleId="ListParagraph">
    <w:name w:val="List Paragraph"/>
    <w:basedOn w:val="Normal"/>
    <w:uiPriority w:val="34"/>
    <w:qFormat/>
    <w:rsid w:val="007D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AllenC</dc:creator>
  <cp:lastModifiedBy>Rosemary AllenC</cp:lastModifiedBy>
  <cp:revision>3</cp:revision>
  <dcterms:created xsi:type="dcterms:W3CDTF">2011-11-27T09:50:00Z</dcterms:created>
  <dcterms:modified xsi:type="dcterms:W3CDTF">2011-11-27T09:50:00Z</dcterms:modified>
</cp:coreProperties>
</file>